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DF6C" w14:textId="041EC752" w:rsidR="004B3A8B" w:rsidRDefault="004B3A8B" w:rsidP="004B3A8B">
      <w:pPr>
        <w:jc w:val="center"/>
      </w:pPr>
      <w:r>
        <w:t xml:space="preserve">RATIONALE FOR </w:t>
      </w:r>
      <w:r w:rsidR="008B5622">
        <w:t xml:space="preserve">PROPOSED </w:t>
      </w:r>
      <w:r w:rsidR="003D7CD8">
        <w:t>RENEWAL AND EXPANSION</w:t>
      </w:r>
    </w:p>
    <w:p w14:paraId="11B2FB98" w14:textId="5A62886E" w:rsidR="004B3A8B" w:rsidRDefault="00B65909" w:rsidP="004B3A8B">
      <w:pPr>
        <w:jc w:val="center"/>
      </w:pPr>
      <w:r>
        <w:t>Northeast Mississippi Solid Waste Management Authority</w:t>
      </w:r>
      <w:r w:rsidR="004B3A8B">
        <w:t xml:space="preserve"> </w:t>
      </w:r>
    </w:p>
    <w:p w14:paraId="1A6AA307" w14:textId="0C78FB65" w:rsidR="004B3A8B" w:rsidRPr="001C327A" w:rsidRDefault="00B65909" w:rsidP="004B3A8B">
      <w:pPr>
        <w:jc w:val="center"/>
      </w:pPr>
      <w:r>
        <w:t>Northeast Mississippi Regional Landfill</w:t>
      </w:r>
    </w:p>
    <w:p w14:paraId="07FD0EDA" w14:textId="7FBCBC75" w:rsidR="004B3A8B" w:rsidRPr="00E44F74" w:rsidRDefault="00B65909" w:rsidP="004B3A8B">
      <w:pPr>
        <w:spacing w:line="360" w:lineRule="auto"/>
        <w:jc w:val="center"/>
      </w:pPr>
      <w:r>
        <w:t xml:space="preserve">Tippah </w:t>
      </w:r>
      <w:r w:rsidR="004B3A8B">
        <w:t>County</w:t>
      </w:r>
    </w:p>
    <w:p w14:paraId="122F635E" w14:textId="0635A417" w:rsidR="004B3A8B" w:rsidRDefault="004B3A8B" w:rsidP="004B3A8B">
      <w:pPr>
        <w:jc w:val="center"/>
      </w:pPr>
      <w:r>
        <w:t xml:space="preserve">Solid Waste </w:t>
      </w:r>
      <w:r w:rsidR="00D13970">
        <w:t>Permit</w:t>
      </w:r>
      <w:r>
        <w:t xml:space="preserve"> </w:t>
      </w:r>
      <w:r w:rsidR="00AF1EDD">
        <w:t xml:space="preserve">No. </w:t>
      </w:r>
      <w:r w:rsidR="00A40DDE" w:rsidRPr="00A40DDE">
        <w:t>SW0</w:t>
      </w:r>
      <w:r w:rsidR="00B65909">
        <w:t>700010433</w:t>
      </w:r>
    </w:p>
    <w:p w14:paraId="3F03BA08" w14:textId="4EBC341F" w:rsidR="004B3A8B" w:rsidRPr="001C327A" w:rsidRDefault="00B65909" w:rsidP="004B3A8B">
      <w:pPr>
        <w:jc w:val="center"/>
      </w:pPr>
      <w:r>
        <w:t>Date of</w:t>
      </w:r>
      <w:r w:rsidR="00982A91">
        <w:t xml:space="preserve"> Application:</w:t>
      </w:r>
      <w:r w:rsidR="00D56F6A">
        <w:t xml:space="preserve"> </w:t>
      </w:r>
      <w:r>
        <w:t>November 20, 2019</w:t>
      </w:r>
    </w:p>
    <w:p w14:paraId="0D04972E" w14:textId="77777777" w:rsidR="004B3A8B" w:rsidRDefault="004B3A8B" w:rsidP="004B3A8B">
      <w:pPr>
        <w:jc w:val="center"/>
      </w:pPr>
    </w:p>
    <w:p w14:paraId="04288420" w14:textId="77777777" w:rsidR="004B3A8B" w:rsidRDefault="004B3A8B" w:rsidP="004B3A8B">
      <w:pPr>
        <w:numPr>
          <w:ilvl w:val="0"/>
          <w:numId w:val="1"/>
        </w:numPr>
        <w:jc w:val="both"/>
      </w:pPr>
      <w:r>
        <w:t>FACILITY INFORMATION</w:t>
      </w:r>
    </w:p>
    <w:p w14:paraId="21616CE2" w14:textId="77777777" w:rsidR="004B3A8B" w:rsidRDefault="004B3A8B" w:rsidP="004B3A8B">
      <w:pPr>
        <w:jc w:val="both"/>
      </w:pPr>
    </w:p>
    <w:p w14:paraId="319AE8DA" w14:textId="5B07602A" w:rsidR="004B3A8B" w:rsidRDefault="004B3A8B" w:rsidP="004B3A8B">
      <w:pPr>
        <w:ind w:left="720"/>
        <w:jc w:val="both"/>
      </w:pPr>
      <w:r>
        <w:t xml:space="preserve">Facility Name:  </w:t>
      </w:r>
      <w:r>
        <w:tab/>
      </w:r>
      <w:r w:rsidR="00B65909" w:rsidRPr="00B65909">
        <w:t>Northeast Mississippi Regional Landfill</w:t>
      </w:r>
    </w:p>
    <w:p w14:paraId="1EE3C95D" w14:textId="5D288A92" w:rsidR="004B3A8B" w:rsidRPr="001C327A" w:rsidRDefault="004B3A8B" w:rsidP="004B3A8B">
      <w:pPr>
        <w:ind w:left="720"/>
        <w:jc w:val="both"/>
      </w:pPr>
      <w:r>
        <w:t>Facility Owner:</w:t>
      </w:r>
      <w:r w:rsidRPr="00E45605">
        <w:t xml:space="preserve"> </w:t>
      </w:r>
      <w:r>
        <w:tab/>
      </w:r>
      <w:r w:rsidR="00B65909">
        <w:t>Northeast Mississippi Solid Waste Management Authority</w:t>
      </w:r>
    </w:p>
    <w:p w14:paraId="23B0CA48" w14:textId="0D94D4A8" w:rsidR="004B3A8B" w:rsidRPr="001C327A" w:rsidRDefault="004B3A8B" w:rsidP="004B3A8B">
      <w:pPr>
        <w:ind w:left="720"/>
        <w:jc w:val="both"/>
      </w:pPr>
      <w:r>
        <w:t>Facility Address:</w:t>
      </w:r>
      <w:r>
        <w:tab/>
      </w:r>
      <w:r w:rsidR="00B65909">
        <w:t>2491 County Road 302</w:t>
      </w:r>
    </w:p>
    <w:p w14:paraId="504CE94C" w14:textId="16EF00EC" w:rsidR="004B3A8B" w:rsidRPr="001C327A" w:rsidRDefault="00B65909" w:rsidP="004B3A8B">
      <w:pPr>
        <w:ind w:left="2880"/>
        <w:jc w:val="both"/>
      </w:pPr>
      <w:r>
        <w:t>Walnut</w:t>
      </w:r>
      <w:r w:rsidR="004B3A8B">
        <w:t>, MS 38</w:t>
      </w:r>
      <w:r>
        <w:t>683</w:t>
      </w:r>
      <w:r w:rsidR="004B3A8B">
        <w:t xml:space="preserve">    </w:t>
      </w:r>
    </w:p>
    <w:p w14:paraId="319EEAD7" w14:textId="319A5CD9" w:rsidR="004B3A8B" w:rsidRDefault="004B3A8B" w:rsidP="004B3A8B">
      <w:pPr>
        <w:ind w:left="720"/>
        <w:jc w:val="both"/>
      </w:pPr>
      <w:r>
        <w:t>Permit No.:</w:t>
      </w:r>
      <w:r>
        <w:tab/>
      </w:r>
      <w:r>
        <w:tab/>
      </w:r>
      <w:r w:rsidR="00B65909" w:rsidRPr="00A40DDE">
        <w:t>SW0</w:t>
      </w:r>
      <w:r w:rsidR="00B65909">
        <w:t>700010433</w:t>
      </w:r>
    </w:p>
    <w:p w14:paraId="38A418F7" w14:textId="5A357275" w:rsidR="004B3A8B" w:rsidRDefault="004B3A8B" w:rsidP="004B3A8B">
      <w:pPr>
        <w:ind w:left="720"/>
        <w:jc w:val="both"/>
      </w:pPr>
      <w:r>
        <w:t>SIC Code:</w:t>
      </w:r>
      <w:r>
        <w:tab/>
      </w:r>
      <w:r>
        <w:tab/>
      </w:r>
      <w:r w:rsidR="00573B04">
        <w:t>4953</w:t>
      </w:r>
    </w:p>
    <w:p w14:paraId="0A5E93ED" w14:textId="135D7A05" w:rsidR="004B3A8B" w:rsidRDefault="004B3A8B" w:rsidP="004B3A8B">
      <w:pPr>
        <w:ind w:left="720"/>
        <w:jc w:val="both"/>
      </w:pPr>
      <w:r>
        <w:t>Permit Writer:</w:t>
      </w:r>
      <w:r>
        <w:tab/>
      </w:r>
      <w:r>
        <w:tab/>
      </w:r>
      <w:r w:rsidR="00CE2779">
        <w:t>Trent Jones</w:t>
      </w:r>
    </w:p>
    <w:p w14:paraId="695D968E" w14:textId="77777777" w:rsidR="004B3A8B" w:rsidRDefault="00D13970" w:rsidP="004B3A8B">
      <w:pPr>
        <w:ind w:left="720"/>
        <w:jc w:val="both"/>
      </w:pPr>
      <w:r>
        <w:t>Waste Division</w:t>
      </w:r>
      <w:r w:rsidR="004B3A8B">
        <w:t>:</w:t>
      </w:r>
      <w:r w:rsidR="004B3A8B">
        <w:tab/>
        <w:t>Solid Waste Permitting Branch</w:t>
      </w:r>
    </w:p>
    <w:p w14:paraId="4665ACE9" w14:textId="77777777" w:rsidR="004B3A8B" w:rsidRDefault="004B3A8B" w:rsidP="004B3A8B">
      <w:pPr>
        <w:ind w:left="720"/>
        <w:jc w:val="both"/>
      </w:pPr>
    </w:p>
    <w:p w14:paraId="45A752FE" w14:textId="77777777" w:rsidR="004B3A8B" w:rsidRDefault="004B3A8B" w:rsidP="004B3A8B">
      <w:pPr>
        <w:numPr>
          <w:ilvl w:val="0"/>
          <w:numId w:val="1"/>
        </w:numPr>
        <w:jc w:val="both"/>
      </w:pPr>
      <w:r>
        <w:t>NATURE OF BUSINESS AND CURRENT CONDITIONS</w:t>
      </w:r>
    </w:p>
    <w:p w14:paraId="01A7C01C" w14:textId="4FB79C40" w:rsidR="0056114D" w:rsidRDefault="0056114D" w:rsidP="00DF3196">
      <w:pPr>
        <w:jc w:val="both"/>
      </w:pPr>
    </w:p>
    <w:p w14:paraId="1B81A427" w14:textId="1B029233" w:rsidR="005847B3" w:rsidRDefault="00E21474" w:rsidP="00E21474">
      <w:pPr>
        <w:ind w:left="720"/>
        <w:jc w:val="both"/>
      </w:pPr>
      <w:r>
        <w:t>The Northeast Mississippi Solid Waste Management Authority currently owns t</w:t>
      </w:r>
      <w:r w:rsidRPr="00435C62">
        <w:t xml:space="preserve">he </w:t>
      </w:r>
      <w:r w:rsidR="00DF3196" w:rsidRPr="00B65909">
        <w:t>Northeast Mississippi Regional Landfill</w:t>
      </w:r>
      <w:r w:rsidR="00DF3196" w:rsidRPr="00435C62">
        <w:t xml:space="preserve"> </w:t>
      </w:r>
      <w:r w:rsidR="00F36820">
        <w:t>(locally known as the Buck Run Landfill)</w:t>
      </w:r>
      <w:r>
        <w:t>.  This municipal solid waste landfill</w:t>
      </w:r>
      <w:r w:rsidR="005847B3">
        <w:t xml:space="preserve"> was originally permitted </w:t>
      </w:r>
      <w:r w:rsidR="005847B3" w:rsidRPr="00435C62">
        <w:t xml:space="preserve">in </w:t>
      </w:r>
      <w:r w:rsidR="00B857C7">
        <w:t>February</w:t>
      </w:r>
      <w:r w:rsidR="005847B3" w:rsidRPr="00435C62">
        <w:t xml:space="preserve"> </w:t>
      </w:r>
      <w:r w:rsidR="00B857C7">
        <w:t>1995</w:t>
      </w:r>
      <w:r w:rsidR="005847B3">
        <w:t xml:space="preserve"> and is authorized to accept and dispose </w:t>
      </w:r>
      <w:r w:rsidR="00B857C7">
        <w:t xml:space="preserve">of nonhazardous solid wastes from </w:t>
      </w:r>
      <w:r>
        <w:t xml:space="preserve">residential, </w:t>
      </w:r>
      <w:r w:rsidR="00B857C7">
        <w:t xml:space="preserve">commercial and industrial sources. </w:t>
      </w:r>
      <w:r w:rsidR="005847B3">
        <w:t xml:space="preserve">The originally permitted </w:t>
      </w:r>
      <w:r w:rsidR="00B857C7">
        <w:t>landfill disposal area consisted of</w:t>
      </w:r>
      <w:r w:rsidR="005847B3">
        <w:t xml:space="preserve"> </w:t>
      </w:r>
      <w:r w:rsidR="00B857C7">
        <w:t>31.9</w:t>
      </w:r>
      <w:r w:rsidR="00885A15">
        <w:t xml:space="preserve"> </w:t>
      </w:r>
      <w:r w:rsidR="005847B3">
        <w:t xml:space="preserve">acres </w:t>
      </w:r>
      <w:r w:rsidR="00573B04">
        <w:t xml:space="preserve">and was increased to 82 acres upon approval of an expansion application in </w:t>
      </w:r>
      <w:r w:rsidR="000F7FE3">
        <w:t xml:space="preserve">October </w:t>
      </w:r>
      <w:r w:rsidR="00573B04">
        <w:t>2006.</w:t>
      </w:r>
      <w:r w:rsidR="005847B3" w:rsidRPr="00435C62">
        <w:t xml:space="preserve">  </w:t>
      </w:r>
      <w:r w:rsidR="00F36820">
        <w:t xml:space="preserve">The landfill is currently operated by a contract operator, Waste Services of </w:t>
      </w:r>
      <w:r w:rsidR="008B09C5">
        <w:t>Northeast Mississippi, Inc.</w:t>
      </w:r>
      <w:r w:rsidR="008B09C5" w:rsidRPr="008B09C5">
        <w:t xml:space="preserve"> </w:t>
      </w:r>
      <w:r w:rsidR="008B09C5">
        <w:t xml:space="preserve">a subsidiary of Waste Connections, Inc.  </w:t>
      </w:r>
    </w:p>
    <w:p w14:paraId="38B41FF9" w14:textId="0D410D33" w:rsidR="004B3A8B" w:rsidRDefault="004B3A8B" w:rsidP="00573B04">
      <w:pPr>
        <w:jc w:val="both"/>
      </w:pPr>
    </w:p>
    <w:p w14:paraId="713B6FFE" w14:textId="77777777" w:rsidR="004B3A8B" w:rsidRDefault="004B3A8B" w:rsidP="004B3A8B">
      <w:pPr>
        <w:numPr>
          <w:ilvl w:val="0"/>
          <w:numId w:val="1"/>
        </w:numPr>
        <w:jc w:val="both"/>
      </w:pPr>
      <w:r>
        <w:t>PROPOSED SOLID WASTE PERMITTING ACTION</w:t>
      </w:r>
    </w:p>
    <w:p w14:paraId="104449A1" w14:textId="77777777" w:rsidR="004B3A8B" w:rsidRDefault="004B3A8B" w:rsidP="004B3A8B">
      <w:pPr>
        <w:jc w:val="both"/>
      </w:pPr>
    </w:p>
    <w:p w14:paraId="26C95DC3" w14:textId="4E8D30E0" w:rsidR="001B570D" w:rsidRDefault="000F7FE3" w:rsidP="004B3A8B">
      <w:pPr>
        <w:ind w:left="720"/>
        <w:jc w:val="both"/>
      </w:pPr>
      <w:r>
        <w:t xml:space="preserve">The applicant, the </w:t>
      </w:r>
      <w:r w:rsidR="00573B04">
        <w:t>Northeast Mississippi Solid Waste Management Authority</w:t>
      </w:r>
      <w:r w:rsidR="004B3A8B">
        <w:t xml:space="preserve"> </w:t>
      </w:r>
      <w:r>
        <w:t>(Authority)</w:t>
      </w:r>
      <w:r w:rsidR="00A67E38">
        <w:t xml:space="preserve">, </w:t>
      </w:r>
      <w:r w:rsidR="004B3A8B">
        <w:t xml:space="preserve">has submitted a solid waste permit application to </w:t>
      </w:r>
      <w:r w:rsidR="00A67E38">
        <w:t xml:space="preserve">renew the existing </w:t>
      </w:r>
      <w:r w:rsidR="003D7CD8">
        <w:t xml:space="preserve">solid waste management </w:t>
      </w:r>
      <w:r w:rsidR="00A67E38">
        <w:t xml:space="preserve">permit and </w:t>
      </w:r>
      <w:r w:rsidR="00D56F6A">
        <w:t xml:space="preserve">increase </w:t>
      </w:r>
      <w:r w:rsidR="005847B3">
        <w:t xml:space="preserve">the </w:t>
      </w:r>
      <w:r w:rsidR="00D56F6A">
        <w:t xml:space="preserve">total, </w:t>
      </w:r>
      <w:r w:rsidR="005847B3">
        <w:t xml:space="preserve">permitted disposal area </w:t>
      </w:r>
      <w:r w:rsidR="00D56F6A">
        <w:t xml:space="preserve">available </w:t>
      </w:r>
      <w:r w:rsidR="005847B3">
        <w:t xml:space="preserve">for </w:t>
      </w:r>
      <w:r w:rsidR="00E76649">
        <w:t xml:space="preserve">the </w:t>
      </w:r>
      <w:r w:rsidR="00573B04">
        <w:t>landfill</w:t>
      </w:r>
      <w:r w:rsidR="00E76649">
        <w:t xml:space="preserve"> </w:t>
      </w:r>
      <w:r w:rsidR="00D56F6A">
        <w:t xml:space="preserve">by </w:t>
      </w:r>
      <w:r w:rsidR="00573B04">
        <w:t xml:space="preserve">72.7 acres. </w:t>
      </w:r>
      <w:r w:rsidR="00671121">
        <w:t>The new total landfill disposal area for the Northeast Mississippi Regional Landfill</w:t>
      </w:r>
      <w:r w:rsidR="005257E9">
        <w:t xml:space="preserve"> will be 154.7 acres.</w:t>
      </w:r>
    </w:p>
    <w:p w14:paraId="7953EDD1" w14:textId="260FC0C4" w:rsidR="004B3A8B" w:rsidRDefault="004B3A8B" w:rsidP="00573B04">
      <w:pPr>
        <w:jc w:val="both"/>
      </w:pPr>
    </w:p>
    <w:p w14:paraId="23D772B3" w14:textId="77777777" w:rsidR="004B3A8B" w:rsidRDefault="004B3A8B" w:rsidP="004B3A8B">
      <w:pPr>
        <w:numPr>
          <w:ilvl w:val="0"/>
          <w:numId w:val="1"/>
        </w:numPr>
        <w:jc w:val="both"/>
      </w:pPr>
      <w:r>
        <w:t>LOCATION INFORMATION AND ACCESS ROUTES</w:t>
      </w:r>
    </w:p>
    <w:p w14:paraId="1B57F59A" w14:textId="77777777" w:rsidR="004B3A8B" w:rsidRDefault="004B3A8B" w:rsidP="004B3A8B">
      <w:pPr>
        <w:jc w:val="both"/>
      </w:pPr>
    </w:p>
    <w:p w14:paraId="7A62BFB9" w14:textId="2A30CBB0" w:rsidR="004B3A8B" w:rsidRDefault="005257E9" w:rsidP="004B3A8B">
      <w:pPr>
        <w:ind w:left="720"/>
        <w:jc w:val="both"/>
      </w:pPr>
      <w:r>
        <w:t xml:space="preserve">The Northeast Mississippi Regional Landfill is located on property owned by the Northeast Mississippi Solid Waste Management Authority. The landfill is situated </w:t>
      </w:r>
      <w:r w:rsidR="00A67E38">
        <w:t xml:space="preserve">south of </w:t>
      </w:r>
      <w:r>
        <w:t>Mississippi Hig</w:t>
      </w:r>
      <w:r w:rsidR="00687267">
        <w:t>hway 72, approximately 2 miles w</w:t>
      </w:r>
      <w:r>
        <w:t xml:space="preserve">est of the town of Walnut in Sections 1 and 2, Township 2 South, Range 3 East and Section 36, Township 1 South, Range 3 East </w:t>
      </w:r>
      <w:r w:rsidR="00F36820">
        <w:t xml:space="preserve">of </w:t>
      </w:r>
      <w:r>
        <w:t xml:space="preserve">Tippah County.  </w:t>
      </w:r>
    </w:p>
    <w:p w14:paraId="46AB7E90" w14:textId="77777777" w:rsidR="005257E9" w:rsidRDefault="005257E9" w:rsidP="004B3A8B">
      <w:pPr>
        <w:ind w:left="720"/>
        <w:jc w:val="both"/>
      </w:pPr>
    </w:p>
    <w:p w14:paraId="396203E9" w14:textId="4A2D7525" w:rsidR="004B3A8B" w:rsidRDefault="004B3A8B" w:rsidP="004B3A8B">
      <w:pPr>
        <w:ind w:left="720"/>
        <w:jc w:val="both"/>
      </w:pPr>
      <w:r>
        <w:t xml:space="preserve">Access to </w:t>
      </w:r>
      <w:r w:rsidR="00F23762">
        <w:t xml:space="preserve">Northeast Mississippi Regional Landfill </w:t>
      </w:r>
      <w:r>
        <w:t xml:space="preserve">is provided by an entrance on </w:t>
      </w:r>
      <w:r w:rsidR="00F23762">
        <w:t xml:space="preserve">County </w:t>
      </w:r>
      <w:r w:rsidR="00F23762">
        <w:lastRenderedPageBreak/>
        <w:t xml:space="preserve">Road 302, approximately 2 miles </w:t>
      </w:r>
      <w:r w:rsidR="007521B5">
        <w:t>west</w:t>
      </w:r>
      <w:r w:rsidR="00F23762">
        <w:t xml:space="preserve"> of the intersection of MS-15 and US-72.</w:t>
      </w:r>
    </w:p>
    <w:p w14:paraId="003CC41C" w14:textId="77777777" w:rsidR="004B3A8B" w:rsidRDefault="004B3A8B" w:rsidP="004B3A8B">
      <w:pPr>
        <w:ind w:left="720"/>
        <w:jc w:val="both"/>
      </w:pPr>
    </w:p>
    <w:p w14:paraId="363C1E12" w14:textId="77777777" w:rsidR="004B3A8B" w:rsidRDefault="004B3A8B" w:rsidP="004B3A8B">
      <w:pPr>
        <w:numPr>
          <w:ilvl w:val="0"/>
          <w:numId w:val="1"/>
        </w:numPr>
        <w:jc w:val="both"/>
      </w:pPr>
      <w:r w:rsidRPr="003412A4">
        <w:t>LOCAL SOLID WASTE PLANNING AND ZONING INFORMATION</w:t>
      </w:r>
    </w:p>
    <w:p w14:paraId="3B5A5F59" w14:textId="77777777" w:rsidR="004B3A8B" w:rsidRPr="003412A4" w:rsidRDefault="004B3A8B" w:rsidP="004B3A8B">
      <w:pPr>
        <w:ind w:left="720"/>
      </w:pPr>
    </w:p>
    <w:p w14:paraId="1508B426" w14:textId="4BC213F3" w:rsidR="00E6423E" w:rsidRDefault="004B3A8B" w:rsidP="004B3A8B">
      <w:pPr>
        <w:ind w:left="720"/>
        <w:jc w:val="both"/>
      </w:pPr>
      <w:r>
        <w:t xml:space="preserve">The proposed permit action is consistent with the </w:t>
      </w:r>
      <w:r w:rsidR="00F36820">
        <w:t>Northeast Mississippi Regional</w:t>
      </w:r>
      <w:r>
        <w:t xml:space="preserve"> Solid Waste Management Plan (</w:t>
      </w:r>
      <w:r w:rsidR="004465F2">
        <w:t>Plan</w:t>
      </w:r>
      <w:r>
        <w:t xml:space="preserve">). </w:t>
      </w:r>
      <w:r w:rsidR="00E6423E">
        <w:t xml:space="preserve">On </w:t>
      </w:r>
      <w:r w:rsidR="00BA50E5">
        <w:t>July 9, 2019</w:t>
      </w:r>
      <w:r w:rsidR="00E6423E">
        <w:t xml:space="preserve">, the </w:t>
      </w:r>
      <w:r w:rsidR="004465F2">
        <w:t xml:space="preserve">Authority adopted a resolution to </w:t>
      </w:r>
      <w:r w:rsidR="00714B0C">
        <w:t xml:space="preserve">modify the Plan to </w:t>
      </w:r>
      <w:r w:rsidR="00AF058F">
        <w:t>include the proposed 72.7</w:t>
      </w:r>
      <w:r w:rsidR="008D5641">
        <w:t xml:space="preserve"> acre expansion area. </w:t>
      </w:r>
      <w:r w:rsidR="00677066" w:rsidRPr="00677066">
        <w:t xml:space="preserve">The </w:t>
      </w:r>
      <w:r w:rsidR="00E53EE9">
        <w:t xml:space="preserve">revision to the </w:t>
      </w:r>
      <w:r w:rsidR="00677066" w:rsidRPr="00677066">
        <w:t xml:space="preserve">Plan was approved by MDEQ under Administrative Order No. </w:t>
      </w:r>
      <w:r w:rsidR="00BA50E5">
        <w:t>7048 20</w:t>
      </w:r>
      <w:r w:rsidR="00677066" w:rsidRPr="00677066">
        <w:t xml:space="preserve"> on </w:t>
      </w:r>
      <w:r w:rsidR="00BA50E5">
        <w:t>June 22, 2020</w:t>
      </w:r>
      <w:r w:rsidR="00677066" w:rsidRPr="00677066">
        <w:t>.</w:t>
      </w:r>
    </w:p>
    <w:p w14:paraId="09F3CEFB" w14:textId="77777777" w:rsidR="00E6423E" w:rsidRDefault="00E6423E" w:rsidP="004B3A8B">
      <w:pPr>
        <w:ind w:left="720"/>
        <w:jc w:val="both"/>
      </w:pPr>
    </w:p>
    <w:p w14:paraId="695816FF" w14:textId="3419D328" w:rsidR="004B3A8B" w:rsidRDefault="004B3A8B" w:rsidP="004B3A8B">
      <w:pPr>
        <w:ind w:left="720"/>
        <w:jc w:val="both"/>
      </w:pPr>
      <w:r>
        <w:t xml:space="preserve">In addition, a letter dated </w:t>
      </w:r>
      <w:r w:rsidR="00246D67">
        <w:t>May</w:t>
      </w:r>
      <w:r w:rsidR="008D5641">
        <w:t xml:space="preserve"> </w:t>
      </w:r>
      <w:r w:rsidR="00246D67">
        <w:t>8</w:t>
      </w:r>
      <w:r w:rsidR="008D5641">
        <w:t>, 2019</w:t>
      </w:r>
      <w:r>
        <w:t xml:space="preserve"> from the </w:t>
      </w:r>
      <w:r w:rsidR="007D3DD3">
        <w:t xml:space="preserve">City of Walnut </w:t>
      </w:r>
      <w:r>
        <w:t xml:space="preserve">confirmed that the facility is in compliance with </w:t>
      </w:r>
      <w:r w:rsidR="00677066">
        <w:t>local</w:t>
      </w:r>
      <w:r>
        <w:t xml:space="preserve"> </w:t>
      </w:r>
      <w:r w:rsidR="00677066">
        <w:t xml:space="preserve">zoning, land use and other laws’ regulations, and </w:t>
      </w:r>
      <w:r w:rsidR="009D38BD">
        <w:t>ordinances</w:t>
      </w:r>
      <w:r w:rsidR="00677066">
        <w:t>.</w:t>
      </w:r>
      <w:r>
        <w:t xml:space="preserve"> </w:t>
      </w:r>
    </w:p>
    <w:p w14:paraId="73772E18" w14:textId="77777777" w:rsidR="004B3A8B" w:rsidRDefault="004B3A8B" w:rsidP="004B3A8B">
      <w:pPr>
        <w:ind w:left="720"/>
        <w:jc w:val="both"/>
      </w:pPr>
    </w:p>
    <w:p w14:paraId="3E30396B" w14:textId="77777777" w:rsidR="004B3A8B" w:rsidRDefault="004B3A8B" w:rsidP="004B3A8B">
      <w:pPr>
        <w:numPr>
          <w:ilvl w:val="0"/>
          <w:numId w:val="1"/>
        </w:numPr>
        <w:jc w:val="both"/>
      </w:pPr>
      <w:r>
        <w:t>APPROVED SERVICE AREA</w:t>
      </w:r>
    </w:p>
    <w:p w14:paraId="5B178A85" w14:textId="77777777" w:rsidR="004B3A8B" w:rsidRDefault="004B3A8B" w:rsidP="004B3A8B">
      <w:pPr>
        <w:ind w:left="720"/>
        <w:jc w:val="both"/>
      </w:pPr>
    </w:p>
    <w:p w14:paraId="312A098D" w14:textId="45285862" w:rsidR="004B3A8B" w:rsidRPr="00C35460" w:rsidRDefault="004B3A8B" w:rsidP="004B3A8B">
      <w:pPr>
        <w:ind w:left="720"/>
        <w:jc w:val="both"/>
      </w:pPr>
      <w:r>
        <w:t xml:space="preserve">The </w:t>
      </w:r>
      <w:r w:rsidR="00F36820" w:rsidRPr="00F36820">
        <w:t>Northeast Mississippi Regional</w:t>
      </w:r>
      <w:r w:rsidR="00F36820">
        <w:t xml:space="preserve"> </w:t>
      </w:r>
      <w:r>
        <w:t xml:space="preserve">Solid Waste Management Plan also includes a service area for </w:t>
      </w:r>
      <w:r w:rsidR="00DB3B97">
        <w:t xml:space="preserve">the </w:t>
      </w:r>
      <w:r w:rsidR="00551EBE">
        <w:t>landfill</w:t>
      </w:r>
      <w:r>
        <w:t xml:space="preserve"> as approved by the </w:t>
      </w:r>
      <w:r w:rsidR="00460ED2" w:rsidRPr="00460ED2">
        <w:t>Authority</w:t>
      </w:r>
      <w:r>
        <w:t>.</w:t>
      </w:r>
      <w:r w:rsidR="00E53EE9">
        <w:t xml:space="preserve"> The </w:t>
      </w:r>
      <w:r w:rsidR="00551EBE">
        <w:t>landfill</w:t>
      </w:r>
      <w:r w:rsidR="00DB4902">
        <w:t xml:space="preserve"> </w:t>
      </w:r>
      <w:r w:rsidR="00E53EE9">
        <w:t xml:space="preserve">will only be allowed to accept solid wastes that originate </w:t>
      </w:r>
      <w:r w:rsidR="00DB4902">
        <w:t>with</w:t>
      </w:r>
      <w:r w:rsidR="00E53EE9">
        <w:t>in this approved service area.</w:t>
      </w:r>
      <w:r>
        <w:t xml:space="preserve"> This approved service area i</w:t>
      </w:r>
      <w:r w:rsidR="00E53EE9">
        <w:t>ncludes</w:t>
      </w:r>
      <w:r>
        <w:t xml:space="preserve"> </w:t>
      </w:r>
      <w:r w:rsidR="00551EBE">
        <w:t xml:space="preserve">the Authority (counties of </w:t>
      </w:r>
      <w:r w:rsidR="00140FCF">
        <w:t>Benton</w:t>
      </w:r>
      <w:r w:rsidR="00537D8B">
        <w:t>, Prentis</w:t>
      </w:r>
      <w:r w:rsidR="00551EBE">
        <w:t>,</w:t>
      </w:r>
      <w:r w:rsidR="00537D8B">
        <w:t xml:space="preserve"> and </w:t>
      </w:r>
      <w:r w:rsidR="00140FCF">
        <w:t>Tippah</w:t>
      </w:r>
      <w:r w:rsidR="00537D8B">
        <w:t xml:space="preserve"> and the cities of Ashland</w:t>
      </w:r>
      <w:r w:rsidR="00551EBE">
        <w:t>,</w:t>
      </w:r>
      <w:r w:rsidR="00537D8B">
        <w:t xml:space="preserve"> Booneville</w:t>
      </w:r>
      <w:r w:rsidR="00551EBE">
        <w:t>,</w:t>
      </w:r>
      <w:r w:rsidR="00537D8B">
        <w:t xml:space="preserve"> and Ripley</w:t>
      </w:r>
      <w:r w:rsidR="00551EBE">
        <w:t>) as well as</w:t>
      </w:r>
      <w:r w:rsidR="00140FCF">
        <w:t xml:space="preserve"> solid waste originating from Mississippi and the surrounding states from those counties within 75 miles of Benton, Prentis and Tippah Counties.</w:t>
      </w:r>
    </w:p>
    <w:p w14:paraId="34BD3C04" w14:textId="77777777" w:rsidR="00D664AB" w:rsidRPr="00C35460" w:rsidRDefault="00D664AB" w:rsidP="004B3A8B">
      <w:pPr>
        <w:ind w:left="720"/>
        <w:jc w:val="both"/>
      </w:pPr>
    </w:p>
    <w:p w14:paraId="5AB43E77" w14:textId="77777777" w:rsidR="00334571" w:rsidRDefault="00334571" w:rsidP="004B3A8B">
      <w:pPr>
        <w:numPr>
          <w:ilvl w:val="0"/>
          <w:numId w:val="1"/>
        </w:numPr>
        <w:jc w:val="both"/>
      </w:pPr>
      <w:r>
        <w:t>SITING CRITERIA</w:t>
      </w:r>
    </w:p>
    <w:p w14:paraId="4FCD5357" w14:textId="77777777" w:rsidR="00334571" w:rsidRDefault="00334571" w:rsidP="00334571">
      <w:pPr>
        <w:ind w:left="720"/>
        <w:jc w:val="both"/>
      </w:pPr>
    </w:p>
    <w:p w14:paraId="354528AE" w14:textId="499CF247" w:rsidR="00F04910" w:rsidRDefault="004D54FC" w:rsidP="00F04910">
      <w:pPr>
        <w:ind w:left="720"/>
        <w:jc w:val="both"/>
      </w:pPr>
      <w:r w:rsidRPr="004D54FC">
        <w:t xml:space="preserve">Rule 1.3.T.1.d of the </w:t>
      </w:r>
      <w:r>
        <w:t xml:space="preserve">Mississippi Nonhazardous Solid Waste Management </w:t>
      </w:r>
      <w:r w:rsidRPr="004D54FC">
        <w:t xml:space="preserve">Regulations </w:t>
      </w:r>
      <w:r w:rsidR="001474A9">
        <w:t xml:space="preserve">(Regulations) </w:t>
      </w:r>
      <w:r w:rsidRPr="004D54FC">
        <w:t>require</w:t>
      </w:r>
      <w:r>
        <w:t>s</w:t>
      </w:r>
      <w:r w:rsidRPr="004D54FC">
        <w:t xml:space="preserve"> that</w:t>
      </w:r>
      <w:r>
        <w:t>,</w:t>
      </w:r>
      <w:r w:rsidRPr="004D54FC">
        <w:t xml:space="preserve"> for landfills, the setback distance from the property line to the disposal area shall be at least 500 feet, except where adequate on-site screening, whether natural or artificial, will restrict the offsite view of the landfill, in which case the setback shall be no less than 250 feet. </w:t>
      </w:r>
      <w:r w:rsidR="001474A9">
        <w:t>As allowed by the regulation, t</w:t>
      </w:r>
      <w:r w:rsidRPr="004D54FC">
        <w:t xml:space="preserve">he applicant has requested this reduction in property line setback distance </w:t>
      </w:r>
      <w:r w:rsidR="00A54929">
        <w:t xml:space="preserve">on the northern, southern and </w:t>
      </w:r>
      <w:r w:rsidR="0075131E">
        <w:t xml:space="preserve">eastern </w:t>
      </w:r>
      <w:r w:rsidR="00A54929">
        <w:t xml:space="preserve">boundaries </w:t>
      </w:r>
      <w:r w:rsidRPr="004D54FC">
        <w:t>be approved under the assertion that there is suitable onsite natural visual screening present and/or will be constructed to support the proposed reduction.</w:t>
      </w:r>
      <w:r w:rsidR="001F6737">
        <w:t xml:space="preserve"> </w:t>
      </w:r>
      <w:r w:rsidR="00082116">
        <w:t xml:space="preserve">The proposed setback distances </w:t>
      </w:r>
      <w:r w:rsidR="00F5342D">
        <w:t xml:space="preserve">from the property lines to the </w:t>
      </w:r>
      <w:r w:rsidR="003E6C0A">
        <w:t xml:space="preserve">new </w:t>
      </w:r>
      <w:r w:rsidR="003E2C59">
        <w:t>disposal are</w:t>
      </w:r>
      <w:r w:rsidR="003E6C0A">
        <w:t>a</w:t>
      </w:r>
      <w:r w:rsidR="003E2C59">
        <w:t xml:space="preserve"> as follows: North</w:t>
      </w:r>
      <w:r w:rsidR="00AB2C95">
        <w:t xml:space="preserve"> </w:t>
      </w:r>
      <w:r w:rsidR="003E2C59">
        <w:t>- 285 feet; South</w:t>
      </w:r>
      <w:r w:rsidR="00AB2C95">
        <w:t xml:space="preserve"> </w:t>
      </w:r>
      <w:r w:rsidR="002216DD">
        <w:t>-</w:t>
      </w:r>
      <w:r w:rsidR="003E2C59">
        <w:t xml:space="preserve"> 250 feet; </w:t>
      </w:r>
      <w:r w:rsidR="0075131E">
        <w:t xml:space="preserve">and </w:t>
      </w:r>
      <w:r w:rsidR="003E2C59">
        <w:t>East</w:t>
      </w:r>
      <w:r w:rsidR="00AB2C95">
        <w:t xml:space="preserve"> </w:t>
      </w:r>
      <w:r w:rsidR="00182D01">
        <w:t xml:space="preserve">- </w:t>
      </w:r>
      <w:r w:rsidR="003E2C59">
        <w:t>450 feet</w:t>
      </w:r>
      <w:r w:rsidR="0075131E">
        <w:t xml:space="preserve"> </w:t>
      </w:r>
      <w:r w:rsidR="00F04910">
        <w:t xml:space="preserve">The existing, permitted disposal area </w:t>
      </w:r>
      <w:r w:rsidR="00A54929">
        <w:t xml:space="preserve">property line setback distances will remain the same </w:t>
      </w:r>
      <w:r w:rsidR="0075131E">
        <w:t>(North – 285 feet; South – 250 feet; and West – 250 feet)</w:t>
      </w:r>
      <w:r w:rsidR="004F7BEF">
        <w:t>.</w:t>
      </w:r>
    </w:p>
    <w:p w14:paraId="7A3AD99F" w14:textId="6F5C0114" w:rsidR="00F04910" w:rsidRDefault="00F04910" w:rsidP="00F04910">
      <w:pPr>
        <w:ind w:left="720"/>
        <w:jc w:val="both"/>
      </w:pPr>
    </w:p>
    <w:p w14:paraId="37A24B29" w14:textId="1B8CEDC7" w:rsidR="001474A9" w:rsidRDefault="001474A9" w:rsidP="004C1605">
      <w:pPr>
        <w:ind w:left="720"/>
        <w:jc w:val="both"/>
      </w:pPr>
      <w:r w:rsidRPr="001474A9">
        <w:t>Rule 1.3.</w:t>
      </w:r>
      <w:r>
        <w:t>L.1</w:t>
      </w:r>
      <w:r w:rsidRPr="001474A9">
        <w:t xml:space="preserve"> of the Regulations require</w:t>
      </w:r>
      <w:r>
        <w:t>s</w:t>
      </w:r>
      <w:r w:rsidRPr="001474A9">
        <w:t xml:space="preserve"> that landfills</w:t>
      </w:r>
      <w:r>
        <w:t xml:space="preserve"> be located </w:t>
      </w:r>
      <w:r w:rsidR="00B41E49">
        <w:t>where</w:t>
      </w:r>
      <w:r w:rsidRPr="001474A9">
        <w:t xml:space="preserve"> adequate naturally occurring geological materials present of low permeability to act as a buffer between the base of the landfill liner and the top of the uppermost aquifer. Such materials shall generally consist of clays, silty clays, clayey silts, or other soils which have an average hydraulic conductivity of 1 x 10</w:t>
      </w:r>
      <w:r w:rsidR="004F7BEF">
        <w:rPr>
          <w:vertAlign w:val="superscript"/>
        </w:rPr>
        <w:t>-6</w:t>
      </w:r>
      <w:r w:rsidRPr="001474A9">
        <w:t xml:space="preserve"> cm/sec or less. The thickness, or depth, of these materials shall extend to at least five feet immediately beneath the base of the landfill liner.</w:t>
      </w:r>
      <w:r>
        <w:t xml:space="preserve">  The proposed design and location of the landfill expansion requires that fill materials be place</w:t>
      </w:r>
      <w:r w:rsidR="00C1753B">
        <w:t>d in order to meet design grades.</w:t>
      </w:r>
      <w:r>
        <w:t xml:space="preserve"> </w:t>
      </w:r>
      <w:r w:rsidR="00B41E49">
        <w:t>The Authority petitioned the Commission on Environmental Quality and received a variance to th</w:t>
      </w:r>
      <w:r w:rsidR="00263FB5">
        <w:t>ese</w:t>
      </w:r>
      <w:r w:rsidR="00B41E49">
        <w:t xml:space="preserve"> </w:t>
      </w:r>
      <w:r w:rsidR="00C1753B">
        <w:t xml:space="preserve">siting </w:t>
      </w:r>
      <w:r w:rsidR="00263FB5">
        <w:t>criteria, which</w:t>
      </w:r>
      <w:r w:rsidR="00B41E49">
        <w:t xml:space="preserve"> allows them to construct </w:t>
      </w:r>
      <w:r w:rsidR="003D7CD8">
        <w:t xml:space="preserve">additional </w:t>
      </w:r>
      <w:r w:rsidR="00B41E49">
        <w:lastRenderedPageBreak/>
        <w:t xml:space="preserve">buffer in </w:t>
      </w:r>
      <w:r w:rsidR="003D7CD8">
        <w:t xml:space="preserve">below grade </w:t>
      </w:r>
      <w:r w:rsidR="00B41E49">
        <w:t xml:space="preserve">areas to meet design grades.  The </w:t>
      </w:r>
      <w:r w:rsidR="003D7CD8">
        <w:t>final</w:t>
      </w:r>
      <w:r w:rsidR="00A54929">
        <w:t xml:space="preserve"> </w:t>
      </w:r>
      <w:r w:rsidR="00B41E49">
        <w:t>buffer will be at least</w:t>
      </w:r>
      <w:r w:rsidR="004F7BEF">
        <w:t xml:space="preserve"> 5 feet thick </w:t>
      </w:r>
      <w:r w:rsidR="00B41E49">
        <w:t xml:space="preserve">and will have an </w:t>
      </w:r>
      <w:r w:rsidR="00B41E49" w:rsidRPr="00B41E49">
        <w:t>average h</w:t>
      </w:r>
      <w:r w:rsidR="004C1605">
        <w:t>ydraulic conductivity of 1 x 10</w:t>
      </w:r>
      <w:r w:rsidR="004C1605">
        <w:rPr>
          <w:vertAlign w:val="superscript"/>
        </w:rPr>
        <w:t>-6</w:t>
      </w:r>
      <w:r w:rsidR="00B41E49" w:rsidRPr="00B41E49">
        <w:t xml:space="preserve"> cm/sec or less</w:t>
      </w:r>
      <w:r w:rsidR="00C1753B">
        <w:t xml:space="preserve"> as required by Regulation</w:t>
      </w:r>
      <w:r w:rsidR="00B41E49">
        <w:t xml:space="preserve">.  </w:t>
      </w:r>
    </w:p>
    <w:p w14:paraId="6EF3BE6D" w14:textId="77777777" w:rsidR="001474A9" w:rsidRDefault="001474A9" w:rsidP="00F04910">
      <w:pPr>
        <w:ind w:left="720"/>
        <w:jc w:val="both"/>
      </w:pPr>
    </w:p>
    <w:p w14:paraId="61D5E34C" w14:textId="02C6A2BE" w:rsidR="00970913" w:rsidRDefault="00F5342D" w:rsidP="00F04910">
      <w:pPr>
        <w:ind w:left="720"/>
        <w:jc w:val="both"/>
      </w:pPr>
      <w:r>
        <w:t>No other variances to the Mississippi Nonhazardous Solid Waste management Regulations are proposed</w:t>
      </w:r>
      <w:r w:rsidR="001474A9">
        <w:t xml:space="preserve"> for the new disposal </w:t>
      </w:r>
      <w:r w:rsidR="00152B93">
        <w:t>area</w:t>
      </w:r>
      <w:r w:rsidR="001474A9">
        <w:t xml:space="preserve">.  </w:t>
      </w:r>
      <w:r w:rsidR="001474A9" w:rsidRPr="001474A9">
        <w:t xml:space="preserve">No changes to the previously approved siting criteria </w:t>
      </w:r>
      <w:r w:rsidR="001474A9">
        <w:t xml:space="preserve">for the existing disposal areas </w:t>
      </w:r>
      <w:r w:rsidR="001474A9" w:rsidRPr="001474A9">
        <w:t>are proposed with this modification</w:t>
      </w:r>
      <w:r>
        <w:t>.</w:t>
      </w:r>
    </w:p>
    <w:p w14:paraId="591520E8" w14:textId="6733F89E" w:rsidR="00334571" w:rsidRDefault="00334571" w:rsidP="00334571">
      <w:pPr>
        <w:ind w:left="720"/>
        <w:jc w:val="both"/>
      </w:pPr>
    </w:p>
    <w:p w14:paraId="1A9C3701" w14:textId="37D3942C" w:rsidR="004B3A8B" w:rsidRDefault="00334571" w:rsidP="004B3A8B">
      <w:pPr>
        <w:numPr>
          <w:ilvl w:val="0"/>
          <w:numId w:val="1"/>
        </w:numPr>
        <w:jc w:val="both"/>
      </w:pPr>
      <w:r>
        <w:t>GEOLOGICAL INFORMATION</w:t>
      </w:r>
    </w:p>
    <w:p w14:paraId="75F6E937" w14:textId="77777777" w:rsidR="004B3A8B" w:rsidRDefault="004B3A8B" w:rsidP="004B3A8B">
      <w:pPr>
        <w:jc w:val="both"/>
      </w:pPr>
    </w:p>
    <w:p w14:paraId="4AD0FC26" w14:textId="33CE9338" w:rsidR="00264E7E" w:rsidRDefault="00AB2C95" w:rsidP="00264E7E">
      <w:pPr>
        <w:ind w:left="720"/>
        <w:jc w:val="both"/>
      </w:pPr>
      <w:r>
        <w:t>In order to evaluate the geologic conditions within or near the 72.7 acres expansion, t</w:t>
      </w:r>
      <w:r w:rsidR="009E7A16">
        <w:t>welve</w:t>
      </w:r>
      <w:r w:rsidR="0021053A">
        <w:t xml:space="preserve"> boring</w:t>
      </w:r>
      <w:r w:rsidR="000D2B29">
        <w:t>s</w:t>
      </w:r>
      <w:r w:rsidR="0021053A">
        <w:t xml:space="preserve"> were advanced from </w:t>
      </w:r>
      <w:r w:rsidR="009E7A16">
        <w:t>30</w:t>
      </w:r>
      <w:r w:rsidR="00C85C9C">
        <w:t>-</w:t>
      </w:r>
      <w:r w:rsidR="009E7A16">
        <w:t>80</w:t>
      </w:r>
      <w:r w:rsidR="0021053A">
        <w:t xml:space="preserve"> feet below</w:t>
      </w:r>
      <w:r w:rsidR="00264E7E">
        <w:t xml:space="preserve"> surface</w:t>
      </w:r>
      <w:r w:rsidR="0021053A">
        <w:t xml:space="preserve"> </w:t>
      </w:r>
      <w:r w:rsidR="009E7A16">
        <w:t>grade</w:t>
      </w:r>
      <w:r w:rsidR="0021053A">
        <w:t>.</w:t>
      </w:r>
      <w:r w:rsidR="00264E7E">
        <w:t xml:space="preserve"> The shallow subsurface geology beneath the site is been defined by three distinct sedimentary units.  These units in descending order include: </w:t>
      </w:r>
    </w:p>
    <w:p w14:paraId="16F28A96" w14:textId="77777777" w:rsidR="00264E7E" w:rsidRDefault="00264E7E" w:rsidP="00264E7E">
      <w:pPr>
        <w:ind w:left="720"/>
        <w:jc w:val="both"/>
      </w:pPr>
    </w:p>
    <w:p w14:paraId="4E660D87" w14:textId="4C02F585" w:rsidR="00264E7E" w:rsidRDefault="00264E7E" w:rsidP="00264E7E">
      <w:pPr>
        <w:pStyle w:val="ListParagraph"/>
        <w:numPr>
          <w:ilvl w:val="0"/>
          <w:numId w:val="5"/>
        </w:numPr>
        <w:jc w:val="both"/>
      </w:pPr>
      <w:r>
        <w:t>An upper, discontinuous, silty clay, (Stratum I), with an average hydraulic conductivity value of 6.5 x 10‾⁸ centimeters per second (cm/sec).</w:t>
      </w:r>
    </w:p>
    <w:p w14:paraId="3C21D813" w14:textId="463C41C6" w:rsidR="00264E7E" w:rsidRDefault="00264E7E" w:rsidP="00264E7E">
      <w:pPr>
        <w:pStyle w:val="ListParagraph"/>
        <w:numPr>
          <w:ilvl w:val="0"/>
          <w:numId w:val="5"/>
        </w:numPr>
        <w:jc w:val="both"/>
      </w:pPr>
      <w:r>
        <w:t>A middle, laterally extensive, massive clay, (Stratum II), with an average hydraulic conductivity value of 5.7 x 10‾⁸ cm/sec.</w:t>
      </w:r>
    </w:p>
    <w:p w14:paraId="16B9B62F" w14:textId="362BB700" w:rsidR="00264E7E" w:rsidRDefault="00264E7E" w:rsidP="00264E7E">
      <w:pPr>
        <w:pStyle w:val="ListParagraph"/>
        <w:numPr>
          <w:ilvl w:val="0"/>
          <w:numId w:val="5"/>
        </w:numPr>
        <w:jc w:val="both"/>
      </w:pPr>
      <w:r>
        <w:t>A lower sand unit, Tippah Sand Member, (Stratum III), with the upper boundary marked by a distinctive sandstone. This sand unit serves as the point-of compliance aquifer at the landfill</w:t>
      </w:r>
    </w:p>
    <w:p w14:paraId="1F5C001E" w14:textId="77777777" w:rsidR="00264E7E" w:rsidRDefault="00264E7E" w:rsidP="004B3A8B">
      <w:pPr>
        <w:ind w:left="720"/>
        <w:jc w:val="both"/>
      </w:pPr>
    </w:p>
    <w:p w14:paraId="1C5DEA9A" w14:textId="06A1C992" w:rsidR="00F462B1" w:rsidRDefault="0021053A" w:rsidP="004B3A8B">
      <w:pPr>
        <w:ind w:left="720"/>
        <w:jc w:val="both"/>
      </w:pPr>
      <w:r w:rsidRPr="0021053A">
        <w:t xml:space="preserve">This investigation determined that the </w:t>
      </w:r>
      <w:r w:rsidR="007D353B">
        <w:t xml:space="preserve">near surface soils are suitable for </w:t>
      </w:r>
      <w:r w:rsidR="00C1753B">
        <w:t xml:space="preserve">geologic buffer and </w:t>
      </w:r>
      <w:r w:rsidR="00064562">
        <w:t xml:space="preserve">for use in </w:t>
      </w:r>
      <w:r w:rsidR="00C1753B">
        <w:t xml:space="preserve">the </w:t>
      </w:r>
      <w:r w:rsidR="007D353B">
        <w:t>construction of a compacted low permeability liner.</w:t>
      </w:r>
      <w:r w:rsidR="009E7A16">
        <w:t xml:space="preserve"> </w:t>
      </w:r>
      <w:r>
        <w:t xml:space="preserve">Additionally, the bottom of the </w:t>
      </w:r>
      <w:r w:rsidR="00B72EE1">
        <w:t xml:space="preserve">proposed </w:t>
      </w:r>
      <w:r w:rsidR="006E3E7D">
        <w:t>liner system is greater than 10</w:t>
      </w:r>
      <w:r>
        <w:t xml:space="preserve"> feet above the upper most aquifer.  </w:t>
      </w:r>
      <w:r w:rsidR="00F462B1">
        <w:t xml:space="preserve">The depth of excavation to reach design grades varies based on underlying solid conditions and site topography. </w:t>
      </w:r>
    </w:p>
    <w:p w14:paraId="59FDE717" w14:textId="77777777" w:rsidR="00F462B1" w:rsidRDefault="00F462B1" w:rsidP="004B3A8B">
      <w:pPr>
        <w:ind w:left="720"/>
        <w:jc w:val="both"/>
      </w:pPr>
    </w:p>
    <w:p w14:paraId="7C9752B1" w14:textId="4354D119" w:rsidR="00334571" w:rsidRDefault="009E7A16" w:rsidP="004B3A8B">
      <w:pPr>
        <w:ind w:left="720"/>
        <w:jc w:val="both"/>
      </w:pPr>
      <w:r>
        <w:t>The geologic conditions for the already permitted 82 acres</w:t>
      </w:r>
      <w:r w:rsidR="000D2B29">
        <w:t xml:space="preserve"> w</w:t>
      </w:r>
      <w:r w:rsidR="002A19EE">
        <w:t>ere</w:t>
      </w:r>
      <w:r w:rsidR="000D2B29">
        <w:t xml:space="preserve"> previously demonstrated by the applicant in their original permit application and </w:t>
      </w:r>
      <w:r w:rsidR="00334571">
        <w:t xml:space="preserve">remain </w:t>
      </w:r>
      <w:r w:rsidR="00F462B1">
        <w:t xml:space="preserve">unchanged from </w:t>
      </w:r>
      <w:r w:rsidR="000D2B29">
        <w:t xml:space="preserve">these </w:t>
      </w:r>
      <w:r w:rsidR="00F462B1">
        <w:t>previous studies</w:t>
      </w:r>
      <w:r w:rsidR="00334571">
        <w:t xml:space="preserve">. </w:t>
      </w:r>
    </w:p>
    <w:p w14:paraId="544C3B5F" w14:textId="77777777" w:rsidR="0021053A" w:rsidRDefault="0021053A" w:rsidP="004B3A8B">
      <w:pPr>
        <w:ind w:left="720"/>
        <w:jc w:val="both"/>
      </w:pPr>
    </w:p>
    <w:p w14:paraId="0B8E9B15" w14:textId="39FB5098" w:rsidR="00C365DB" w:rsidRPr="00793BD4" w:rsidRDefault="00C365DB" w:rsidP="00C365DB">
      <w:pPr>
        <w:numPr>
          <w:ilvl w:val="0"/>
          <w:numId w:val="1"/>
        </w:numPr>
        <w:autoSpaceDE/>
        <w:autoSpaceDN/>
        <w:spacing w:after="240"/>
        <w:jc w:val="both"/>
      </w:pPr>
      <w:r>
        <w:t xml:space="preserve">CONSTRUCTED </w:t>
      </w:r>
      <w:r w:rsidR="00392BE2">
        <w:t xml:space="preserve">COMPOSITE </w:t>
      </w:r>
      <w:r w:rsidRPr="00793BD4">
        <w:t>LINER SYSTEM:</w:t>
      </w:r>
    </w:p>
    <w:p w14:paraId="78E039DC" w14:textId="4A9CCA72" w:rsidR="00C365DB" w:rsidRDefault="00392BE2" w:rsidP="00C365DB">
      <w:pPr>
        <w:ind w:left="720"/>
        <w:jc w:val="both"/>
      </w:pPr>
      <w:r w:rsidRPr="00392BE2">
        <w:t xml:space="preserve">The applicant has proposed a design for the </w:t>
      </w:r>
      <w:r>
        <w:t xml:space="preserve">landfill </w:t>
      </w:r>
      <w:r w:rsidRPr="00392BE2">
        <w:t xml:space="preserve">liner system in accordance with the Mississippi Nonhazardous Solid Waste Management Regulations. The composite liner system will be constructed in the bottom of the disposal cell above the low permeability buffer described in Section </w:t>
      </w:r>
      <w:r w:rsidR="00304761">
        <w:t>VII</w:t>
      </w:r>
      <w:r w:rsidR="00064562">
        <w:t>I</w:t>
      </w:r>
      <w:r w:rsidRPr="00392BE2">
        <w:t xml:space="preserve"> above. The liner system will consist of 24” of compacted clay that must be constructed to the federal and state per</w:t>
      </w:r>
      <w:r w:rsidR="00304761">
        <w:t>meability standard (k ≤ 1 x 10</w:t>
      </w:r>
      <w:r w:rsidR="00304761">
        <w:rPr>
          <w:vertAlign w:val="superscript"/>
        </w:rPr>
        <w:t>-7</w:t>
      </w:r>
      <w:r w:rsidRPr="00392BE2">
        <w:t xml:space="preserve"> cm/sec). A 60 mil HDPE (high density polyethylene) geomembrane liner will be placed over the constructed clay liner material, followed by </w:t>
      </w:r>
      <w:r>
        <w:t xml:space="preserve">a minimum of </w:t>
      </w:r>
      <w:r w:rsidRPr="00392BE2">
        <w:t xml:space="preserve">18” of a granular collection media as part of the leachate collection system. </w:t>
      </w:r>
      <w:r w:rsidR="00AF258B">
        <w:t>A construction quality assurance plan has been provided to ensure quality control and standards for construction</w:t>
      </w:r>
      <w:r w:rsidR="000D2B29">
        <w:t xml:space="preserve"> of </w:t>
      </w:r>
      <w:r>
        <w:t>the landfill</w:t>
      </w:r>
      <w:r w:rsidR="005C7C90" w:rsidRPr="005C7C90">
        <w:t xml:space="preserve">.  </w:t>
      </w:r>
    </w:p>
    <w:p w14:paraId="4D18A6D4" w14:textId="73CF0C51" w:rsidR="004B3A8B" w:rsidRDefault="004B3A8B" w:rsidP="004B3A8B">
      <w:pPr>
        <w:ind w:left="720"/>
        <w:jc w:val="both"/>
      </w:pPr>
    </w:p>
    <w:p w14:paraId="69186C25" w14:textId="68F9B6DC" w:rsidR="00B92C05" w:rsidRDefault="00B92C05" w:rsidP="004B3A8B">
      <w:pPr>
        <w:ind w:left="720"/>
        <w:jc w:val="both"/>
      </w:pPr>
    </w:p>
    <w:p w14:paraId="4EE8F395" w14:textId="77777777" w:rsidR="00B92C05" w:rsidRPr="00F95856" w:rsidRDefault="00B92C05" w:rsidP="004B3A8B">
      <w:pPr>
        <w:ind w:left="720"/>
        <w:jc w:val="both"/>
      </w:pPr>
    </w:p>
    <w:p w14:paraId="45C5013C" w14:textId="77777777" w:rsidR="004B3A8B" w:rsidRDefault="004B3A8B" w:rsidP="004B3A8B">
      <w:pPr>
        <w:numPr>
          <w:ilvl w:val="0"/>
          <w:numId w:val="1"/>
        </w:numPr>
        <w:jc w:val="both"/>
      </w:pPr>
      <w:r>
        <w:t>HOURS OF OPERATION AND SITE SECURITY</w:t>
      </w:r>
    </w:p>
    <w:p w14:paraId="31CD3C0E" w14:textId="77777777" w:rsidR="004B3A8B" w:rsidRDefault="004B3A8B" w:rsidP="004B3A8B">
      <w:pPr>
        <w:ind w:left="720"/>
        <w:jc w:val="both"/>
      </w:pPr>
    </w:p>
    <w:p w14:paraId="2985B616" w14:textId="05D7196F" w:rsidR="004B3A8B" w:rsidRDefault="00392BE2" w:rsidP="004B3A8B">
      <w:pPr>
        <w:ind w:left="720"/>
        <w:jc w:val="both"/>
      </w:pPr>
      <w:r w:rsidRPr="00392BE2">
        <w:t xml:space="preserve">The application indicates that the </w:t>
      </w:r>
      <w:r>
        <w:t xml:space="preserve">standard </w:t>
      </w:r>
      <w:r w:rsidRPr="00392BE2">
        <w:t xml:space="preserve">hours of operation at the landfill for receiving wastes from public and commercial customers </w:t>
      </w:r>
      <w:r w:rsidR="009D1867">
        <w:t>are Monday through Friday from 6</w:t>
      </w:r>
      <w:r w:rsidR="004B3A8B">
        <w:t>:00 AM to 5:00 PM, and closed on</w:t>
      </w:r>
      <w:r w:rsidR="009D1867">
        <w:t xml:space="preserve"> Saturday and</w:t>
      </w:r>
      <w:r w:rsidR="004B3A8B">
        <w:t xml:space="preserve"> Sunday</w:t>
      </w:r>
      <w:r w:rsidR="009D1867">
        <w:t>, with the inclusion of certain holidays</w:t>
      </w:r>
      <w:r w:rsidR="004B3A8B">
        <w:t xml:space="preserve">. </w:t>
      </w:r>
      <w:r w:rsidR="00AF258B">
        <w:t xml:space="preserve">Site security is provided by perimeter fencing and locked gates during off hours and by </w:t>
      </w:r>
      <w:r w:rsidR="009D1867">
        <w:t>an attendant present at the scale house during operating hours to monitor site access.</w:t>
      </w:r>
    </w:p>
    <w:p w14:paraId="09A72B09" w14:textId="77777777" w:rsidR="004B3A8B" w:rsidRDefault="004B3A8B" w:rsidP="004B3A8B">
      <w:pPr>
        <w:jc w:val="both"/>
      </w:pPr>
    </w:p>
    <w:p w14:paraId="6D2A9EDB" w14:textId="77777777" w:rsidR="004B3A8B" w:rsidRDefault="004B3A8B" w:rsidP="004B3A8B">
      <w:pPr>
        <w:numPr>
          <w:ilvl w:val="0"/>
          <w:numId w:val="1"/>
        </w:numPr>
        <w:jc w:val="both"/>
      </w:pPr>
      <w:r>
        <w:t xml:space="preserve">WASTE ACCEPTANCE </w:t>
      </w:r>
    </w:p>
    <w:p w14:paraId="171D264E" w14:textId="77777777" w:rsidR="004B3A8B" w:rsidRDefault="004B3A8B" w:rsidP="004B3A8B">
      <w:pPr>
        <w:ind w:left="720"/>
        <w:jc w:val="both"/>
      </w:pPr>
    </w:p>
    <w:p w14:paraId="545343CB" w14:textId="79369242" w:rsidR="004B3A8B" w:rsidRDefault="00392BE2" w:rsidP="004B3A8B">
      <w:pPr>
        <w:ind w:left="720"/>
        <w:jc w:val="both"/>
      </w:pPr>
      <w:r w:rsidRPr="00392BE2">
        <w:t xml:space="preserve">The proposed landfill permit would allow the landfill to </w:t>
      </w:r>
      <w:r>
        <w:t>continue</w:t>
      </w:r>
      <w:r w:rsidRPr="00392BE2">
        <w:t xml:space="preserve"> to accept and dispose of various nonhazardous solid wastes from residential, commercial, industrial, institutional and other approved sources from within the approved service area</w:t>
      </w:r>
      <w:r>
        <w:t xml:space="preserve">. </w:t>
      </w:r>
      <w:r w:rsidR="004B3A8B">
        <w:t>The applicant estimate</w:t>
      </w:r>
      <w:r w:rsidR="005C7C90">
        <w:t>s</w:t>
      </w:r>
      <w:r w:rsidR="004B3A8B">
        <w:t xml:space="preserve"> </w:t>
      </w:r>
      <w:r w:rsidR="00714B0C">
        <w:t>an</w:t>
      </w:r>
      <w:r w:rsidR="004B3A8B">
        <w:t xml:space="preserve"> average </w:t>
      </w:r>
      <w:r w:rsidR="00714B0C">
        <w:t xml:space="preserve">incoming </w:t>
      </w:r>
      <w:r w:rsidR="004B3A8B">
        <w:t xml:space="preserve">waste </w:t>
      </w:r>
      <w:r w:rsidR="00AF258B">
        <w:t xml:space="preserve">tonnage of </w:t>
      </w:r>
      <w:r w:rsidR="004B3A8B">
        <w:t xml:space="preserve">approximately </w:t>
      </w:r>
      <w:r w:rsidR="009D1867">
        <w:t>2</w:t>
      </w:r>
      <w:r>
        <w:t>,</w:t>
      </w:r>
      <w:r w:rsidR="009D1867">
        <w:t>00</w:t>
      </w:r>
      <w:r w:rsidR="00AF258B">
        <w:t>0</w:t>
      </w:r>
      <w:r w:rsidR="004B3A8B" w:rsidRPr="004A4CE7">
        <w:t xml:space="preserve"> tons per day</w:t>
      </w:r>
      <w:r w:rsidR="009D1867">
        <w:t xml:space="preserve">, however this is not a set limit and may increase </w:t>
      </w:r>
      <w:r>
        <w:t xml:space="preserve">or decrease </w:t>
      </w:r>
      <w:r w:rsidR="009D1867">
        <w:t>with time.</w:t>
      </w:r>
      <w:r w:rsidR="004B3A8B">
        <w:t xml:space="preserve"> </w:t>
      </w:r>
    </w:p>
    <w:p w14:paraId="195CAB33" w14:textId="77777777" w:rsidR="004B3A8B" w:rsidRDefault="004B3A8B" w:rsidP="004B3A8B">
      <w:pPr>
        <w:ind w:left="1080"/>
        <w:jc w:val="both"/>
      </w:pPr>
    </w:p>
    <w:p w14:paraId="13207EF3" w14:textId="77777777" w:rsidR="004B3A8B" w:rsidRDefault="004B3A8B" w:rsidP="004B3A8B">
      <w:pPr>
        <w:numPr>
          <w:ilvl w:val="0"/>
          <w:numId w:val="1"/>
        </w:numPr>
        <w:jc w:val="both"/>
      </w:pPr>
      <w:r>
        <w:t>WASTE COVER SCHEDULE</w:t>
      </w:r>
    </w:p>
    <w:p w14:paraId="60B2E553" w14:textId="77777777" w:rsidR="004B3A8B" w:rsidRDefault="004B3A8B" w:rsidP="004B3A8B">
      <w:pPr>
        <w:jc w:val="both"/>
      </w:pPr>
    </w:p>
    <w:p w14:paraId="4A149212" w14:textId="3B94B178" w:rsidR="004B3A8B" w:rsidRDefault="00392BE2" w:rsidP="00304761">
      <w:pPr>
        <w:spacing w:after="100" w:afterAutospacing="1"/>
        <w:ind w:left="720"/>
        <w:jc w:val="both"/>
      </w:pPr>
      <w:r w:rsidRPr="00392BE2">
        <w:t xml:space="preserve">As required by State and Federal Regulations, the landfill’s operating plans propose that </w:t>
      </w:r>
      <w:r w:rsidR="0033408B">
        <w:t>at least s</w:t>
      </w:r>
      <w:r w:rsidR="005110DD" w:rsidRPr="005110DD">
        <w:t>ix inches of earthen cover</w:t>
      </w:r>
      <w:r w:rsidR="00405FF8">
        <w:t xml:space="preserve"> or Portable Synthetic Daily Cover (PSDC)</w:t>
      </w:r>
      <w:r w:rsidR="005110DD" w:rsidRPr="005110DD">
        <w:t xml:space="preserve"> will </w:t>
      </w:r>
      <w:r w:rsidR="00405FF8">
        <w:t>placed on all disposed solid waste at the end of each working day.</w:t>
      </w:r>
      <w:r w:rsidR="005110DD" w:rsidRPr="005110DD">
        <w:t xml:space="preserve"> </w:t>
      </w:r>
      <w:r w:rsidR="00405FF8">
        <w:t>Twelve inches of earthen cover will be applied on all areas that have received no waste for 30 days.</w:t>
      </w:r>
    </w:p>
    <w:p w14:paraId="52691219" w14:textId="77777777" w:rsidR="00304761" w:rsidRDefault="00304761" w:rsidP="004B3A8B">
      <w:pPr>
        <w:ind w:left="720"/>
        <w:jc w:val="both"/>
      </w:pPr>
    </w:p>
    <w:p w14:paraId="067F0D02" w14:textId="77777777" w:rsidR="0033408B" w:rsidRPr="0033408B" w:rsidRDefault="0033408B" w:rsidP="0033408B">
      <w:pPr>
        <w:numPr>
          <w:ilvl w:val="0"/>
          <w:numId w:val="1"/>
        </w:numPr>
        <w:autoSpaceDE/>
        <w:autoSpaceDN/>
        <w:spacing w:after="240"/>
        <w:jc w:val="both"/>
      </w:pPr>
      <w:r w:rsidRPr="0033408B">
        <w:t xml:space="preserve">MONITORING SYSTEMS </w:t>
      </w:r>
    </w:p>
    <w:p w14:paraId="14338F94" w14:textId="77777777" w:rsidR="00304761" w:rsidRPr="00F91FCF" w:rsidRDefault="00304761" w:rsidP="00304761">
      <w:pPr>
        <w:ind w:left="720"/>
        <w:jc w:val="both"/>
        <w:rPr>
          <w:u w:val="single"/>
        </w:rPr>
      </w:pPr>
      <w:r w:rsidRPr="00F91FCF">
        <w:rPr>
          <w:u w:val="single"/>
        </w:rPr>
        <w:t>Groundwater Monitoring</w:t>
      </w:r>
    </w:p>
    <w:p w14:paraId="1917E69A" w14:textId="76DDA6C6" w:rsidR="00304761" w:rsidRPr="00F8678D" w:rsidRDefault="00304761" w:rsidP="00304761">
      <w:pPr>
        <w:ind w:left="720"/>
        <w:jc w:val="both"/>
      </w:pPr>
      <w:r w:rsidRPr="00975A52">
        <w:t xml:space="preserve">The current landfill permit requires that a groundwater monitoring system be installed and monitored. The approved monitoring system includes groundwater monitoring wells, groundwater sampling protocols, and a data quality assurance plan. </w:t>
      </w:r>
      <w:r w:rsidR="0083060F">
        <w:t>A system of 8</w:t>
      </w:r>
      <w:r w:rsidRPr="00975A52">
        <w:t xml:space="preserve"> groundwater wells</w:t>
      </w:r>
      <w:r w:rsidR="00975A52">
        <w:t xml:space="preserve"> (previously 11)</w:t>
      </w:r>
      <w:r w:rsidRPr="00975A52">
        <w:t xml:space="preserve"> has been installed and background data will be collected and provided to MDEQ prior to wastes being received at the landfill.  </w:t>
      </w:r>
      <w:r w:rsidR="00975A52">
        <w:t>The expansion area will require that two wells (GW-11 and GW-12) be decommissioned and new wells be installed as the waste area advances and one well (GW-1) will need to be relocated due to the location of Sediment Pond 5. Background data for GW-1 will be used for GW-1A and future wells will be installed in accordance with the well construction timeline that has been provided.</w:t>
      </w:r>
      <w:r w:rsidR="0083060F">
        <w:t xml:space="preserve"> The total amount of wells that will be used following all construction </w:t>
      </w:r>
      <w:r w:rsidR="007C6117">
        <w:t>will be 13</w:t>
      </w:r>
      <w:r w:rsidR="0083060F">
        <w:t>.</w:t>
      </w:r>
    </w:p>
    <w:p w14:paraId="44F66083" w14:textId="77777777" w:rsidR="00304761" w:rsidRDefault="00304761" w:rsidP="00304761">
      <w:pPr>
        <w:jc w:val="both"/>
      </w:pPr>
    </w:p>
    <w:p w14:paraId="3AE14EC4" w14:textId="77777777" w:rsidR="00304761" w:rsidRPr="00F91FCF" w:rsidRDefault="00304761" w:rsidP="00304761">
      <w:pPr>
        <w:jc w:val="both"/>
        <w:rPr>
          <w:u w:val="single"/>
        </w:rPr>
      </w:pPr>
      <w:r>
        <w:tab/>
      </w:r>
      <w:r w:rsidRPr="00F91FCF">
        <w:rPr>
          <w:u w:val="single"/>
        </w:rPr>
        <w:t>Methane Monitoring</w:t>
      </w:r>
    </w:p>
    <w:p w14:paraId="7097927C" w14:textId="2CAE7E0B" w:rsidR="00304761" w:rsidRPr="00F8678D" w:rsidRDefault="00304761" w:rsidP="00304761">
      <w:pPr>
        <w:ind w:left="720"/>
        <w:jc w:val="both"/>
      </w:pPr>
      <w:r w:rsidRPr="00F355A8">
        <w:t xml:space="preserve">The current landfill permit requires that a methane monitoring system be installed to monitor for any potential migration of methane gas from the site. Methane monitoring </w:t>
      </w:r>
      <w:r w:rsidR="00F355A8">
        <w:t>wells</w:t>
      </w:r>
      <w:r w:rsidRPr="00F355A8">
        <w:t xml:space="preserve"> will be located on the site with monitoring conducted on a quarterly basis. </w:t>
      </w:r>
      <w:r w:rsidR="00F355A8">
        <w:t>The number of monitoring wells will remain the same (8) and one of the previously constructed wells will be relocated to facilitate the storm water pond expansion.</w:t>
      </w:r>
      <w:r>
        <w:t xml:space="preserve">  </w:t>
      </w:r>
    </w:p>
    <w:p w14:paraId="3A945B3B" w14:textId="77777777" w:rsidR="00304761" w:rsidRDefault="00304761" w:rsidP="00304761">
      <w:pPr>
        <w:autoSpaceDE/>
        <w:autoSpaceDN/>
        <w:spacing w:after="100" w:afterAutospacing="1"/>
        <w:ind w:left="720"/>
        <w:jc w:val="both"/>
      </w:pPr>
    </w:p>
    <w:p w14:paraId="04F00AA2" w14:textId="472545DB" w:rsidR="004B3A8B" w:rsidRDefault="004B3A8B" w:rsidP="004B3A8B">
      <w:pPr>
        <w:numPr>
          <w:ilvl w:val="0"/>
          <w:numId w:val="1"/>
        </w:numPr>
        <w:autoSpaceDE/>
        <w:autoSpaceDN/>
        <w:spacing w:after="240"/>
        <w:jc w:val="both"/>
      </w:pPr>
      <w:r w:rsidRPr="000229C7">
        <w:lastRenderedPageBreak/>
        <w:t>FINAL COVER SYSTEM:</w:t>
      </w:r>
    </w:p>
    <w:p w14:paraId="07D49104" w14:textId="341D10AE" w:rsidR="004B3A8B" w:rsidRPr="00505B42" w:rsidRDefault="004B3A8B" w:rsidP="004B3A8B">
      <w:pPr>
        <w:autoSpaceDE/>
        <w:autoSpaceDN/>
        <w:spacing w:after="240"/>
        <w:ind w:left="720"/>
        <w:jc w:val="both"/>
      </w:pPr>
      <w:r>
        <w:t xml:space="preserve">Upon closure, a final cover system must be constructed in accordance with State Regulations and the approved closure plan. An updated closure plan describing the final cover system must be submitted and approved by MDEQ prior to beginning final closure activities. </w:t>
      </w:r>
      <w:r w:rsidR="005110DD">
        <w:t>T</w:t>
      </w:r>
      <w:r w:rsidRPr="00505B42">
        <w:t>he</w:t>
      </w:r>
      <w:r>
        <w:t xml:space="preserve"> final cover system will be developed </w:t>
      </w:r>
      <w:r w:rsidRPr="00505B42">
        <w:t xml:space="preserve">with </w:t>
      </w:r>
      <w:r>
        <w:t xml:space="preserve">no more than </w:t>
      </w:r>
      <w:r w:rsidRPr="00505B42">
        <w:t xml:space="preserve">25% side slopes and a </w:t>
      </w:r>
      <w:r>
        <w:t xml:space="preserve">top </w:t>
      </w:r>
      <w:r w:rsidRPr="00505B42">
        <w:t xml:space="preserve">cap with </w:t>
      </w:r>
      <w:r>
        <w:t xml:space="preserve">minimum of </w:t>
      </w:r>
      <w:r w:rsidRPr="00505B42">
        <w:t>4% slopes</w:t>
      </w:r>
      <w:r>
        <w:t xml:space="preserve">.  The highest elevation of the </w:t>
      </w:r>
      <w:r w:rsidR="00F701FC">
        <w:t>site is 730 feet above MSL. The final cover system shall be comprised of a composite</w:t>
      </w:r>
      <w:r w:rsidR="007C132C">
        <w:t xml:space="preserve"> (earthen and synthetic)</w:t>
      </w:r>
      <w:r w:rsidR="00F701FC">
        <w:t xml:space="preserve"> cover over landfill areas with slopes of 15% percent or less and an earthen cover where slopes exceed 15%</w:t>
      </w:r>
      <w:r w:rsidR="00A14C34">
        <w:t>.</w:t>
      </w:r>
    </w:p>
    <w:p w14:paraId="00CC07B8" w14:textId="77777777" w:rsidR="004B3A8B" w:rsidRDefault="004B3A8B" w:rsidP="004B3A8B">
      <w:pPr>
        <w:numPr>
          <w:ilvl w:val="0"/>
          <w:numId w:val="1"/>
        </w:numPr>
        <w:jc w:val="both"/>
      </w:pPr>
      <w:r>
        <w:t>APPLICANT DISCLOSURE STATEMENT</w:t>
      </w:r>
    </w:p>
    <w:p w14:paraId="2E50D957" w14:textId="77777777" w:rsidR="004B3A8B" w:rsidRDefault="004B3A8B" w:rsidP="004B3A8B">
      <w:pPr>
        <w:ind w:left="720"/>
        <w:jc w:val="both"/>
      </w:pPr>
    </w:p>
    <w:p w14:paraId="6EAE9A9F" w14:textId="6CDA5983" w:rsidR="004B3A8B" w:rsidRPr="00A40DDE" w:rsidRDefault="004B3A8B" w:rsidP="004B3A8B">
      <w:pPr>
        <w:ind w:left="720"/>
        <w:jc w:val="both"/>
      </w:pPr>
      <w:r>
        <w:t xml:space="preserve">In accordance with State Law, the </w:t>
      </w:r>
      <w:r w:rsidR="00182D01">
        <w:t>contract operator</w:t>
      </w:r>
      <w:r>
        <w:t xml:space="preserve"> filed a disclosure statement describing the company’s structure, key officers and members, other affiliated businesses and any civil or criminal violations. </w:t>
      </w:r>
      <w:r w:rsidR="00435C62">
        <w:t>An</w:t>
      </w:r>
      <w:r>
        <w:t xml:space="preserve"> </w:t>
      </w:r>
      <w:r w:rsidR="00435C62">
        <w:t xml:space="preserve">updated </w:t>
      </w:r>
      <w:r>
        <w:t xml:space="preserve">disclosure statement for </w:t>
      </w:r>
      <w:r w:rsidR="00376647">
        <w:t xml:space="preserve">Waste Services of Northeast Mississippi, Inc. </w:t>
      </w:r>
      <w:r>
        <w:t xml:space="preserve">was reviewed by the MDEQ Legal Division and determined to be complete on </w:t>
      </w:r>
      <w:r w:rsidR="009D38BD">
        <w:t>March 4, 2020</w:t>
      </w:r>
      <w:r w:rsidR="00435C62">
        <w:t xml:space="preserve">. </w:t>
      </w:r>
    </w:p>
    <w:p w14:paraId="3B6EBE0F" w14:textId="77777777" w:rsidR="004B3A8B" w:rsidRPr="00A40DDE" w:rsidRDefault="004B3A8B" w:rsidP="004B3A8B">
      <w:pPr>
        <w:ind w:left="720"/>
        <w:jc w:val="both"/>
        <w:rPr>
          <w:iCs/>
        </w:rPr>
      </w:pPr>
    </w:p>
    <w:p w14:paraId="227E2416" w14:textId="77777777" w:rsidR="004B3A8B" w:rsidRDefault="004B3A8B" w:rsidP="004B3A8B">
      <w:pPr>
        <w:numPr>
          <w:ilvl w:val="0"/>
          <w:numId w:val="1"/>
        </w:numPr>
        <w:jc w:val="both"/>
      </w:pPr>
      <w:r>
        <w:t>APPLICANT CONTACT INFORMATION</w:t>
      </w:r>
    </w:p>
    <w:p w14:paraId="5C3B2347" w14:textId="77777777" w:rsidR="004B3A8B" w:rsidRDefault="004B3A8B" w:rsidP="004B3A8B">
      <w:pPr>
        <w:jc w:val="both"/>
      </w:pPr>
    </w:p>
    <w:p w14:paraId="63C538FA" w14:textId="6A56D274" w:rsidR="004B3A8B" w:rsidRDefault="00C2316D" w:rsidP="004B3A8B">
      <w:pPr>
        <w:ind w:left="720"/>
        <w:jc w:val="both"/>
      </w:pPr>
      <w:r>
        <w:t xml:space="preserve">Northeast Mississippi Regional Solid Waste Management Authority </w:t>
      </w:r>
    </w:p>
    <w:p w14:paraId="2E5877BB" w14:textId="0A8A2226" w:rsidR="004B3A8B" w:rsidRDefault="00655C80" w:rsidP="004B3A8B">
      <w:pPr>
        <w:ind w:left="720"/>
        <w:jc w:val="both"/>
      </w:pPr>
      <w:r>
        <w:t>P</w:t>
      </w:r>
      <w:r w:rsidR="00C2316D">
        <w:t>.</w:t>
      </w:r>
      <w:r>
        <w:t>O</w:t>
      </w:r>
      <w:r w:rsidR="00C2316D">
        <w:t>.</w:t>
      </w:r>
      <w:r w:rsidR="000F1E64">
        <w:t xml:space="preserve"> Box </w:t>
      </w:r>
      <w:r w:rsidR="00C2316D">
        <w:t>1078</w:t>
      </w:r>
    </w:p>
    <w:p w14:paraId="12F5FE87" w14:textId="704CC9D8" w:rsidR="004B3A8B" w:rsidRDefault="004B3A8B" w:rsidP="004B3A8B">
      <w:pPr>
        <w:ind w:left="720"/>
        <w:jc w:val="both"/>
      </w:pPr>
      <w:r>
        <w:t>B</w:t>
      </w:r>
      <w:r w:rsidR="000F1E64">
        <w:t>ooneville</w:t>
      </w:r>
      <w:r>
        <w:t>, MS 3</w:t>
      </w:r>
      <w:r w:rsidR="000F1E64">
        <w:t>8829</w:t>
      </w:r>
    </w:p>
    <w:p w14:paraId="4CE84C98" w14:textId="31D8A64B" w:rsidR="00C2316D" w:rsidRDefault="00C2316D" w:rsidP="004B3A8B">
      <w:pPr>
        <w:ind w:left="720"/>
        <w:jc w:val="both"/>
      </w:pPr>
      <w:r>
        <w:t>(662) 286-</w:t>
      </w:r>
      <w:r w:rsidR="00053DC0">
        <w:t>5785</w:t>
      </w:r>
    </w:p>
    <w:p w14:paraId="5CDBCF8E" w14:textId="0FA34161" w:rsidR="004B3A8B" w:rsidRDefault="004B3A8B" w:rsidP="004B3A8B">
      <w:pPr>
        <w:jc w:val="both"/>
      </w:pPr>
      <w:r>
        <w:tab/>
      </w:r>
    </w:p>
    <w:p w14:paraId="28E8C13D" w14:textId="77777777" w:rsidR="009D38BD" w:rsidRDefault="009D38BD" w:rsidP="009D38BD">
      <w:pPr>
        <w:numPr>
          <w:ilvl w:val="0"/>
          <w:numId w:val="1"/>
        </w:numPr>
        <w:jc w:val="both"/>
      </w:pPr>
      <w:r>
        <w:t>OPERATOR CERTIFICATION</w:t>
      </w:r>
    </w:p>
    <w:p w14:paraId="044A16F5" w14:textId="77777777" w:rsidR="009D38BD" w:rsidRDefault="009D38BD" w:rsidP="009D38BD">
      <w:pPr>
        <w:jc w:val="both"/>
      </w:pPr>
    </w:p>
    <w:p w14:paraId="295F67A8" w14:textId="0B8DDD4E" w:rsidR="009D38BD" w:rsidRPr="009D38BD" w:rsidRDefault="000F1E64" w:rsidP="009D38BD">
      <w:pPr>
        <w:ind w:left="720"/>
        <w:jc w:val="both"/>
      </w:pPr>
      <w:r>
        <w:t>Northeast Mississippi Solid Waste Management Authority</w:t>
      </w:r>
      <w:r w:rsidR="009D38BD" w:rsidRPr="009D38BD">
        <w:t xml:space="preserve"> </w:t>
      </w:r>
      <w:r w:rsidR="00435C62">
        <w:t xml:space="preserve">is </w:t>
      </w:r>
      <w:r w:rsidR="009D38BD" w:rsidRPr="009D38BD">
        <w:t>required to employ a</w:t>
      </w:r>
      <w:r w:rsidR="000D2B29">
        <w:t>t least one</w:t>
      </w:r>
      <w:r w:rsidR="009D38BD" w:rsidRPr="009D38BD">
        <w:t xml:space="preserve"> person to manage site operations who possesses a Certificate of Competency as a Commercial </w:t>
      </w:r>
      <w:r w:rsidR="00C2303C">
        <w:t>Landfill</w:t>
      </w:r>
      <w:r w:rsidR="009D38BD" w:rsidRPr="009D38BD">
        <w:t xml:space="preserve"> Operator in accordance with Rule 1.</w:t>
      </w:r>
      <w:r w:rsidR="00C2303C">
        <w:t>4</w:t>
      </w:r>
      <w:r w:rsidR="009D38BD" w:rsidRPr="009D38BD">
        <w:t>.</w:t>
      </w:r>
      <w:r w:rsidR="007A5FD7">
        <w:t>E</w:t>
      </w:r>
      <w:r w:rsidR="009D38BD" w:rsidRPr="009D38BD">
        <w:t>.(</w:t>
      </w:r>
      <w:r w:rsidR="00C2303C">
        <w:t>20</w:t>
      </w:r>
      <w:r w:rsidR="009D38BD" w:rsidRPr="009D38BD">
        <w:t>) of the Mississippi Nonhazardous Solid Waste Management Regulations.</w:t>
      </w:r>
      <w:r w:rsidR="00266033">
        <w:t xml:space="preserve"> Currently</w:t>
      </w:r>
      <w:r w:rsidR="00C2303C">
        <w:t xml:space="preserve"> the certified operator</w:t>
      </w:r>
      <w:r w:rsidR="00266033">
        <w:t xml:space="preserve"> for </w:t>
      </w:r>
      <w:r w:rsidR="00C2303C">
        <w:t xml:space="preserve">the Northeast Mississippi Regional Landfill </w:t>
      </w:r>
      <w:r w:rsidR="00266033">
        <w:t>i</w:t>
      </w:r>
      <w:r w:rsidR="00C2303C">
        <w:t>s</w:t>
      </w:r>
      <w:r w:rsidR="00266033">
        <w:t xml:space="preserve"> </w:t>
      </w:r>
      <w:r w:rsidR="00C2303C">
        <w:t>David R. Green</w:t>
      </w:r>
      <w:r w:rsidR="00266033" w:rsidRPr="00266033">
        <w:t xml:space="preserve"> (</w:t>
      </w:r>
      <w:r w:rsidR="00C2303C">
        <w:t>LF-03-09</w:t>
      </w:r>
      <w:r w:rsidR="00266033">
        <w:t xml:space="preserve"> expires </w:t>
      </w:r>
      <w:r w:rsidR="003B167C">
        <w:t>February 29, 2024</w:t>
      </w:r>
      <w:r w:rsidR="00266033" w:rsidRPr="00266033">
        <w:t>)</w:t>
      </w:r>
      <w:r w:rsidR="00C2303C">
        <w:t>.</w:t>
      </w:r>
      <w:r w:rsidR="009D38BD" w:rsidRPr="009D38BD">
        <w:t xml:space="preserve"> </w:t>
      </w:r>
    </w:p>
    <w:p w14:paraId="4C1869C7" w14:textId="77777777" w:rsidR="004B3A8B" w:rsidRDefault="004B3A8B" w:rsidP="004B3A8B">
      <w:pPr>
        <w:ind w:left="720"/>
        <w:jc w:val="both"/>
      </w:pPr>
    </w:p>
    <w:p w14:paraId="5F9ED7A6" w14:textId="77777777" w:rsidR="004B3A8B" w:rsidRPr="009D0785" w:rsidRDefault="004B3A8B" w:rsidP="004B3A8B">
      <w:pPr>
        <w:numPr>
          <w:ilvl w:val="0"/>
          <w:numId w:val="1"/>
        </w:numPr>
        <w:jc w:val="both"/>
      </w:pPr>
      <w:r w:rsidRPr="009D0785">
        <w:t>OTHER ENVIRONMENTAL PERMIT</w:t>
      </w:r>
      <w:r w:rsidR="007F335D">
        <w:t>S</w:t>
      </w:r>
    </w:p>
    <w:p w14:paraId="6BC3EBC5" w14:textId="77777777" w:rsidR="004B3A8B" w:rsidRPr="009D0785" w:rsidRDefault="004B3A8B" w:rsidP="004B3A8B">
      <w:pPr>
        <w:ind w:left="720"/>
        <w:jc w:val="both"/>
        <w:rPr>
          <w:iCs/>
        </w:rPr>
      </w:pPr>
    </w:p>
    <w:p w14:paraId="5638D70E" w14:textId="59F06204" w:rsidR="009D0785" w:rsidRDefault="00763F8A" w:rsidP="00CE08E6">
      <w:pPr>
        <w:ind w:left="720"/>
        <w:jc w:val="both"/>
        <w:rPr>
          <w:iCs/>
          <w:highlight w:val="yellow"/>
        </w:rPr>
      </w:pPr>
      <w:r>
        <w:rPr>
          <w:iCs/>
        </w:rPr>
        <w:t>The</w:t>
      </w:r>
      <w:r w:rsidR="00546E3D">
        <w:rPr>
          <w:iCs/>
        </w:rPr>
        <w:t xml:space="preserve"> </w:t>
      </w:r>
      <w:r w:rsidR="00CB4237" w:rsidRPr="00CB4237">
        <w:rPr>
          <w:iCs/>
        </w:rPr>
        <w:t>Northeast Mississippi Solid Waste Management Authority</w:t>
      </w:r>
      <w:r w:rsidR="00266033">
        <w:rPr>
          <w:iCs/>
        </w:rPr>
        <w:t xml:space="preserve"> has applied </w:t>
      </w:r>
      <w:r>
        <w:rPr>
          <w:iCs/>
        </w:rPr>
        <w:t xml:space="preserve">for the modification of Storm Water Management Permit </w:t>
      </w:r>
      <w:r w:rsidR="00C87BFF">
        <w:t xml:space="preserve">No. MSS049301 </w:t>
      </w:r>
      <w:r>
        <w:rPr>
          <w:iCs/>
        </w:rPr>
        <w:t xml:space="preserve">to address the development of the proposed expansion area as well as continued landfill operations.  Title V Air Permit </w:t>
      </w:r>
      <w:r w:rsidR="00AE1C28">
        <w:rPr>
          <w:iCs/>
        </w:rPr>
        <w:t xml:space="preserve">No. </w:t>
      </w:r>
      <w:r w:rsidR="00AE1C28" w:rsidRPr="00D32B5E">
        <w:t>2620-00055</w:t>
      </w:r>
      <w:r>
        <w:rPr>
          <w:iCs/>
        </w:rPr>
        <w:t xml:space="preserve"> is </w:t>
      </w:r>
      <w:r w:rsidR="0075131E">
        <w:rPr>
          <w:iCs/>
        </w:rPr>
        <w:t xml:space="preserve">also </w:t>
      </w:r>
      <w:r>
        <w:rPr>
          <w:iCs/>
        </w:rPr>
        <w:t xml:space="preserve">being renewed with </w:t>
      </w:r>
      <w:r w:rsidR="0075131E">
        <w:rPr>
          <w:iCs/>
        </w:rPr>
        <w:t>modifications</w:t>
      </w:r>
      <w:r>
        <w:rPr>
          <w:iCs/>
        </w:rPr>
        <w:t xml:space="preserve"> at this time.  </w:t>
      </w:r>
      <w:r w:rsidR="00064562">
        <w:rPr>
          <w:iCs/>
        </w:rPr>
        <w:t>Additionally</w:t>
      </w:r>
      <w:r w:rsidR="0075131E">
        <w:rPr>
          <w:iCs/>
        </w:rPr>
        <w:t xml:space="preserve">, </w:t>
      </w:r>
      <w:r w:rsidR="00CE08E6">
        <w:rPr>
          <w:iCs/>
        </w:rPr>
        <w:t xml:space="preserve">the Authority has applied for </w:t>
      </w:r>
      <w:r w:rsidR="0075131E">
        <w:rPr>
          <w:iCs/>
        </w:rPr>
        <w:t xml:space="preserve">Water Quality </w:t>
      </w:r>
      <w:r w:rsidR="00794AAF">
        <w:rPr>
          <w:iCs/>
        </w:rPr>
        <w:t>Certification WQC</w:t>
      </w:r>
      <w:r w:rsidR="006E3E7D">
        <w:rPr>
          <w:iCs/>
        </w:rPr>
        <w:t>-2021001</w:t>
      </w:r>
      <w:r w:rsidR="00CE08E6">
        <w:rPr>
          <w:iCs/>
        </w:rPr>
        <w:t xml:space="preserve"> </w:t>
      </w:r>
      <w:bookmarkStart w:id="0" w:name="_GoBack"/>
      <w:bookmarkEnd w:id="0"/>
      <w:r w:rsidR="006E3E7D">
        <w:rPr>
          <w:iCs/>
        </w:rPr>
        <w:t>t</w:t>
      </w:r>
      <w:r w:rsidR="00CE08E6">
        <w:rPr>
          <w:iCs/>
        </w:rPr>
        <w:t xml:space="preserve">o address the </w:t>
      </w:r>
      <w:r w:rsidR="00794AAF">
        <w:rPr>
          <w:iCs/>
        </w:rPr>
        <w:t xml:space="preserve">proposed </w:t>
      </w:r>
      <w:r w:rsidR="00CE08E6" w:rsidRPr="00CE08E6">
        <w:rPr>
          <w:iCs/>
        </w:rPr>
        <w:t>fill</w:t>
      </w:r>
      <w:r w:rsidR="00CE08E6">
        <w:rPr>
          <w:iCs/>
        </w:rPr>
        <w:t xml:space="preserve"> of</w:t>
      </w:r>
      <w:r w:rsidR="00CE08E6" w:rsidRPr="00CE08E6">
        <w:rPr>
          <w:iCs/>
        </w:rPr>
        <w:t xml:space="preserve"> 0.03 acre of wetland and 1,619 linear feet of other</w:t>
      </w:r>
      <w:r w:rsidR="00CE08E6">
        <w:rPr>
          <w:iCs/>
        </w:rPr>
        <w:t xml:space="preserve"> </w:t>
      </w:r>
      <w:r w:rsidR="00CE08E6" w:rsidRPr="00CE08E6">
        <w:rPr>
          <w:iCs/>
        </w:rPr>
        <w:t>waters of the United States (streams)</w:t>
      </w:r>
      <w:r w:rsidR="00CE08E6">
        <w:rPr>
          <w:iCs/>
        </w:rPr>
        <w:t>.</w:t>
      </w:r>
      <w:r w:rsidR="00064562" w:rsidRPr="00064562">
        <w:rPr>
          <w:iCs/>
        </w:rPr>
        <w:t xml:space="preserve"> </w:t>
      </w:r>
      <w:r w:rsidR="00064562">
        <w:rPr>
          <w:iCs/>
        </w:rPr>
        <w:t xml:space="preserve">Pretreatment Permit No. </w:t>
      </w:r>
      <w:r w:rsidR="00064562">
        <w:t>MSP091079</w:t>
      </w:r>
      <w:r w:rsidR="00064562">
        <w:rPr>
          <w:iCs/>
        </w:rPr>
        <w:t xml:space="preserve"> for the management of leachate was issued June 15, 2020 and will not be modified at this time.  </w:t>
      </w:r>
    </w:p>
    <w:sectPr w:rsidR="009D0785" w:rsidSect="00F55731">
      <w:footerReference w:type="default" r:id="rId11"/>
      <w:pgSz w:w="12240" w:h="15840"/>
      <w:pgMar w:top="1440" w:right="1440" w:bottom="1440" w:left="1440" w:header="1440" w:footer="108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F3F8" w16cex:dateUtc="2021-08-19T13:31:00Z"/>
  <w16cex:commentExtensible w16cex:durableId="25C1F3F9" w16cex:dateUtc="2021-09-29T14:09:00Z"/>
  <w16cex:commentExtensible w16cex:durableId="25C1F3FA" w16cex:dateUtc="2021-08-19T13:32:00Z"/>
  <w16cex:commentExtensible w16cex:durableId="25C1F3FB" w16cex:dateUtc="2021-09-21T15:45:00Z"/>
  <w16cex:commentExtensible w16cex:durableId="25C1F3FC" w16cex:dateUtc="2021-08-19T13:40:00Z"/>
  <w16cex:commentExtensible w16cex:durableId="25C1F3FD" w16cex:dateUtc="2021-09-29T13:38:00Z"/>
  <w16cex:commentExtensible w16cex:durableId="25C1F3FE" w16cex:dateUtc="2021-09-02T14:53:00Z"/>
  <w16cex:commentExtensible w16cex:durableId="25C1F3FF" w16cex:dateUtc="2021-09-28T20:13:00Z"/>
  <w16cex:commentExtensible w16cex:durableId="25C1F400" w16cex:dateUtc="2021-08-19T14:05:00Z"/>
  <w16cex:commentExtensible w16cex:durableId="25C1F401" w16cex:dateUtc="2021-09-28T21:08:00Z"/>
  <w16cex:commentExtensible w16cex:durableId="25C1F402" w16cex:dateUtc="2021-08-18T14:26:00Z"/>
  <w16cex:commentExtensible w16cex:durableId="25C1F403" w16cex:dateUtc="2021-04-13T16:13:00Z"/>
  <w16cex:commentExtensible w16cex:durableId="25C1F50E" w16cex:dateUtc="2022-02-24T18:14:00Z"/>
  <w16cex:commentExtensible w16cex:durableId="25C1F404" w16cex:dateUtc="2021-08-19T14:10:00Z"/>
  <w16cex:commentExtensible w16cex:durableId="25C1F405" w16cex:dateUtc="2021-09-29T13:34:00Z"/>
  <w16cex:commentExtensible w16cex:durableId="25C1F568" w16cex:dateUtc="2022-02-24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7AB85" w16cid:durableId="25C1F3F8"/>
  <w16cid:commentId w16cid:paraId="600A165B" w16cid:durableId="25C1F3F9"/>
  <w16cid:commentId w16cid:paraId="127EA3C2" w16cid:durableId="25C1F3FA"/>
  <w16cid:commentId w16cid:paraId="3F1DF928" w16cid:durableId="25C1F3FB"/>
  <w16cid:commentId w16cid:paraId="1D4D052C" w16cid:durableId="25C1F3FC"/>
  <w16cid:commentId w16cid:paraId="079BF84B" w16cid:durableId="25C1F3FD"/>
  <w16cid:commentId w16cid:paraId="25F202E2" w16cid:durableId="25C1F3FE"/>
  <w16cid:commentId w16cid:paraId="57CB43EA" w16cid:durableId="25C1F3FF"/>
  <w16cid:commentId w16cid:paraId="196C2BC1" w16cid:durableId="25C1F400"/>
  <w16cid:commentId w16cid:paraId="0095DD33" w16cid:durableId="25C1F401"/>
  <w16cid:commentId w16cid:paraId="5A15A945" w16cid:durableId="25C1F402"/>
  <w16cid:commentId w16cid:paraId="70075395" w16cid:durableId="25C1F403"/>
  <w16cid:commentId w16cid:paraId="7227362A" w16cid:durableId="25C1F50E"/>
  <w16cid:commentId w16cid:paraId="175DBFCA" w16cid:durableId="25C1F404"/>
  <w16cid:commentId w16cid:paraId="15BB3370" w16cid:durableId="25C1F405"/>
  <w16cid:commentId w16cid:paraId="29AA5060" w16cid:durableId="25C1F5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1ECF" w14:textId="77777777" w:rsidR="00BE5102" w:rsidRDefault="00BE5102">
      <w:r>
        <w:separator/>
      </w:r>
    </w:p>
  </w:endnote>
  <w:endnote w:type="continuationSeparator" w:id="0">
    <w:p w14:paraId="4B28F605" w14:textId="77777777" w:rsidR="00BE5102" w:rsidRDefault="00BE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EA91" w14:textId="1943401F" w:rsidR="001C327A" w:rsidRPr="007C6CB3" w:rsidRDefault="00573B04">
    <w:pPr>
      <w:pStyle w:val="Footer"/>
    </w:pPr>
    <w:r>
      <w:t>2344</w:t>
    </w:r>
    <w:r w:rsidR="007C6CB3">
      <w:t xml:space="preserve"> </w:t>
    </w:r>
    <w:r w:rsidR="007C6CB3" w:rsidRPr="00EB0402">
      <w:t>PER20</w:t>
    </w:r>
    <w:r w:rsidR="00EB0402" w:rsidRPr="00EB0402">
      <w:t>190004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81C3" w14:textId="77777777" w:rsidR="00BE5102" w:rsidRDefault="00BE5102">
      <w:r>
        <w:separator/>
      </w:r>
    </w:p>
  </w:footnote>
  <w:footnote w:type="continuationSeparator" w:id="0">
    <w:p w14:paraId="20C0736E" w14:textId="77777777" w:rsidR="00BE5102" w:rsidRDefault="00BE5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06C6"/>
    <w:multiLevelType w:val="hybridMultilevel"/>
    <w:tmpl w:val="49CEBA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46172CC3"/>
    <w:multiLevelType w:val="hybridMultilevel"/>
    <w:tmpl w:val="1F683B16"/>
    <w:lvl w:ilvl="0" w:tplc="B9243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0851BF"/>
    <w:multiLevelType w:val="hybridMultilevel"/>
    <w:tmpl w:val="185281D0"/>
    <w:lvl w:ilvl="0" w:tplc="2556AFB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706761B"/>
    <w:multiLevelType w:val="hybridMultilevel"/>
    <w:tmpl w:val="185281D0"/>
    <w:lvl w:ilvl="0" w:tplc="2556AFB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F8F5CEE"/>
    <w:multiLevelType w:val="singleLevel"/>
    <w:tmpl w:val="DDCEA3A0"/>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5c'5c'5c'5c'5c'5c'5c'5c'0d\'5c'5c'5c'5c'5c'5c'5c'5c'0d\'5c'5c'5c'5c'5c'5c'5c'5c'0d,   "/>
    <w:docVar w:name="FacilityContact" w:val="man"/>
    <w:docVar w:name="Ref" w:val="Permit 1\'5c'5c'5c'5c'5c'5c'5c'5c'0d\'5c'5c'5c'5c'5c'5c'5c'5c'0aPermit 2\'5c'5c'5c'5c'5c'5c'5c'5c'0d\'5c'5c'5c'5c'5c'5c'5c'5c'0a"/>
  </w:docVars>
  <w:rsids>
    <w:rsidRoot w:val="00836868"/>
    <w:rsid w:val="000229C7"/>
    <w:rsid w:val="00024401"/>
    <w:rsid w:val="00035904"/>
    <w:rsid w:val="00053DC0"/>
    <w:rsid w:val="00064562"/>
    <w:rsid w:val="00072C80"/>
    <w:rsid w:val="00073A4F"/>
    <w:rsid w:val="00082116"/>
    <w:rsid w:val="000855E5"/>
    <w:rsid w:val="000D2B29"/>
    <w:rsid w:val="000E0C5E"/>
    <w:rsid w:val="000F1E64"/>
    <w:rsid w:val="000F7FE3"/>
    <w:rsid w:val="001114AB"/>
    <w:rsid w:val="001162A4"/>
    <w:rsid w:val="0013011B"/>
    <w:rsid w:val="0013124F"/>
    <w:rsid w:val="00140FCF"/>
    <w:rsid w:val="001474A9"/>
    <w:rsid w:val="00152B93"/>
    <w:rsid w:val="00161C29"/>
    <w:rsid w:val="00182D01"/>
    <w:rsid w:val="00191656"/>
    <w:rsid w:val="00191D84"/>
    <w:rsid w:val="001A57F7"/>
    <w:rsid w:val="001B3930"/>
    <w:rsid w:val="001B570D"/>
    <w:rsid w:val="001C327A"/>
    <w:rsid w:val="001C4D9C"/>
    <w:rsid w:val="001E6559"/>
    <w:rsid w:val="001F2373"/>
    <w:rsid w:val="001F6737"/>
    <w:rsid w:val="00202886"/>
    <w:rsid w:val="00207A08"/>
    <w:rsid w:val="0021053A"/>
    <w:rsid w:val="002216DD"/>
    <w:rsid w:val="0024226B"/>
    <w:rsid w:val="00243EBA"/>
    <w:rsid w:val="00246D67"/>
    <w:rsid w:val="00251960"/>
    <w:rsid w:val="00263FB5"/>
    <w:rsid w:val="00264E7E"/>
    <w:rsid w:val="00266033"/>
    <w:rsid w:val="002A19EE"/>
    <w:rsid w:val="002F5E26"/>
    <w:rsid w:val="00304761"/>
    <w:rsid w:val="003079CF"/>
    <w:rsid w:val="00315BF7"/>
    <w:rsid w:val="00321756"/>
    <w:rsid w:val="00322D40"/>
    <w:rsid w:val="0033408B"/>
    <w:rsid w:val="00334571"/>
    <w:rsid w:val="003412A4"/>
    <w:rsid w:val="00350D0E"/>
    <w:rsid w:val="003746E0"/>
    <w:rsid w:val="00376647"/>
    <w:rsid w:val="00392BE2"/>
    <w:rsid w:val="003A0D7B"/>
    <w:rsid w:val="003A1F88"/>
    <w:rsid w:val="003B167C"/>
    <w:rsid w:val="003D7CD8"/>
    <w:rsid w:val="003E2C59"/>
    <w:rsid w:val="003E6C0A"/>
    <w:rsid w:val="00405FF8"/>
    <w:rsid w:val="00415F91"/>
    <w:rsid w:val="00435C62"/>
    <w:rsid w:val="00444CCC"/>
    <w:rsid w:val="004465F2"/>
    <w:rsid w:val="00460ED2"/>
    <w:rsid w:val="00461584"/>
    <w:rsid w:val="00466B79"/>
    <w:rsid w:val="00480307"/>
    <w:rsid w:val="00486D66"/>
    <w:rsid w:val="004A2449"/>
    <w:rsid w:val="004A4CE7"/>
    <w:rsid w:val="004B29D1"/>
    <w:rsid w:val="004B3A8B"/>
    <w:rsid w:val="004B67E9"/>
    <w:rsid w:val="004C07D2"/>
    <w:rsid w:val="004C1605"/>
    <w:rsid w:val="004D2F89"/>
    <w:rsid w:val="004D518B"/>
    <w:rsid w:val="004D54FC"/>
    <w:rsid w:val="004F7BEF"/>
    <w:rsid w:val="00505B42"/>
    <w:rsid w:val="005110DD"/>
    <w:rsid w:val="00511ECF"/>
    <w:rsid w:val="00513CA9"/>
    <w:rsid w:val="00520C24"/>
    <w:rsid w:val="005257E9"/>
    <w:rsid w:val="00537D8B"/>
    <w:rsid w:val="00546E3D"/>
    <w:rsid w:val="00551EBE"/>
    <w:rsid w:val="0056114D"/>
    <w:rsid w:val="00566D50"/>
    <w:rsid w:val="005733A9"/>
    <w:rsid w:val="00573B04"/>
    <w:rsid w:val="00576131"/>
    <w:rsid w:val="0058066D"/>
    <w:rsid w:val="005847B3"/>
    <w:rsid w:val="005A05EB"/>
    <w:rsid w:val="005A673E"/>
    <w:rsid w:val="005B10B6"/>
    <w:rsid w:val="005B526A"/>
    <w:rsid w:val="005B7A7A"/>
    <w:rsid w:val="005C1B16"/>
    <w:rsid w:val="005C7C90"/>
    <w:rsid w:val="0060364B"/>
    <w:rsid w:val="006203C4"/>
    <w:rsid w:val="006475D4"/>
    <w:rsid w:val="00655C80"/>
    <w:rsid w:val="00671121"/>
    <w:rsid w:val="00677066"/>
    <w:rsid w:val="00686D82"/>
    <w:rsid w:val="00687267"/>
    <w:rsid w:val="006A09A0"/>
    <w:rsid w:val="006B2828"/>
    <w:rsid w:val="006D4D36"/>
    <w:rsid w:val="006E22C5"/>
    <w:rsid w:val="006E3109"/>
    <w:rsid w:val="006E3E7D"/>
    <w:rsid w:val="00714B0C"/>
    <w:rsid w:val="00733EEA"/>
    <w:rsid w:val="0075131E"/>
    <w:rsid w:val="007521B5"/>
    <w:rsid w:val="00754F7B"/>
    <w:rsid w:val="00760BCF"/>
    <w:rsid w:val="00761A3F"/>
    <w:rsid w:val="00763F8A"/>
    <w:rsid w:val="00791236"/>
    <w:rsid w:val="00793BD4"/>
    <w:rsid w:val="00794AAF"/>
    <w:rsid w:val="007A288A"/>
    <w:rsid w:val="007A56AA"/>
    <w:rsid w:val="007A5FD7"/>
    <w:rsid w:val="007C132C"/>
    <w:rsid w:val="007C6117"/>
    <w:rsid w:val="007C6CB3"/>
    <w:rsid w:val="007D03A5"/>
    <w:rsid w:val="007D2BFA"/>
    <w:rsid w:val="007D353B"/>
    <w:rsid w:val="007D3DD3"/>
    <w:rsid w:val="007F335D"/>
    <w:rsid w:val="008027F9"/>
    <w:rsid w:val="0081748D"/>
    <w:rsid w:val="0083060F"/>
    <w:rsid w:val="00836682"/>
    <w:rsid w:val="00836868"/>
    <w:rsid w:val="00844435"/>
    <w:rsid w:val="0084754B"/>
    <w:rsid w:val="00854AEF"/>
    <w:rsid w:val="008807B6"/>
    <w:rsid w:val="00885A15"/>
    <w:rsid w:val="008A6851"/>
    <w:rsid w:val="008B09C5"/>
    <w:rsid w:val="008B11B2"/>
    <w:rsid w:val="008B5622"/>
    <w:rsid w:val="008B617F"/>
    <w:rsid w:val="008C1266"/>
    <w:rsid w:val="008D5641"/>
    <w:rsid w:val="008D70E5"/>
    <w:rsid w:val="008E6764"/>
    <w:rsid w:val="008F1531"/>
    <w:rsid w:val="00900626"/>
    <w:rsid w:val="00912908"/>
    <w:rsid w:val="00932E79"/>
    <w:rsid w:val="0093438E"/>
    <w:rsid w:val="00934392"/>
    <w:rsid w:val="009512F1"/>
    <w:rsid w:val="00953592"/>
    <w:rsid w:val="00970913"/>
    <w:rsid w:val="00975A52"/>
    <w:rsid w:val="00982A91"/>
    <w:rsid w:val="00985B6A"/>
    <w:rsid w:val="009B2982"/>
    <w:rsid w:val="009C1174"/>
    <w:rsid w:val="009D0785"/>
    <w:rsid w:val="009D13CC"/>
    <w:rsid w:val="009D1867"/>
    <w:rsid w:val="009D38BD"/>
    <w:rsid w:val="009E7A16"/>
    <w:rsid w:val="00A01735"/>
    <w:rsid w:val="00A1301E"/>
    <w:rsid w:val="00A14C34"/>
    <w:rsid w:val="00A40DDE"/>
    <w:rsid w:val="00A54929"/>
    <w:rsid w:val="00A67E38"/>
    <w:rsid w:val="00AB2C95"/>
    <w:rsid w:val="00AE133B"/>
    <w:rsid w:val="00AE1C28"/>
    <w:rsid w:val="00AE5470"/>
    <w:rsid w:val="00AF058F"/>
    <w:rsid w:val="00AF1EDD"/>
    <w:rsid w:val="00AF258B"/>
    <w:rsid w:val="00AF7743"/>
    <w:rsid w:val="00AF7D68"/>
    <w:rsid w:val="00B01058"/>
    <w:rsid w:val="00B02DE7"/>
    <w:rsid w:val="00B14EC5"/>
    <w:rsid w:val="00B21B19"/>
    <w:rsid w:val="00B2465E"/>
    <w:rsid w:val="00B41E49"/>
    <w:rsid w:val="00B47151"/>
    <w:rsid w:val="00B61D1D"/>
    <w:rsid w:val="00B65909"/>
    <w:rsid w:val="00B72EE1"/>
    <w:rsid w:val="00B73801"/>
    <w:rsid w:val="00B857C7"/>
    <w:rsid w:val="00B92C05"/>
    <w:rsid w:val="00BA50E5"/>
    <w:rsid w:val="00BA67C9"/>
    <w:rsid w:val="00BC5CD8"/>
    <w:rsid w:val="00BE5102"/>
    <w:rsid w:val="00C111D0"/>
    <w:rsid w:val="00C112C4"/>
    <w:rsid w:val="00C1318E"/>
    <w:rsid w:val="00C1753B"/>
    <w:rsid w:val="00C2303C"/>
    <w:rsid w:val="00C23055"/>
    <w:rsid w:val="00C2316D"/>
    <w:rsid w:val="00C27CDD"/>
    <w:rsid w:val="00C35460"/>
    <w:rsid w:val="00C365DB"/>
    <w:rsid w:val="00C41C0B"/>
    <w:rsid w:val="00C43365"/>
    <w:rsid w:val="00C4461C"/>
    <w:rsid w:val="00C47E53"/>
    <w:rsid w:val="00C71F5A"/>
    <w:rsid w:val="00C85C9C"/>
    <w:rsid w:val="00C87BFF"/>
    <w:rsid w:val="00C93E71"/>
    <w:rsid w:val="00CA5AEB"/>
    <w:rsid w:val="00CB4237"/>
    <w:rsid w:val="00CD2ED9"/>
    <w:rsid w:val="00CD6A21"/>
    <w:rsid w:val="00CE08E6"/>
    <w:rsid w:val="00CE2779"/>
    <w:rsid w:val="00CE5A52"/>
    <w:rsid w:val="00CE7284"/>
    <w:rsid w:val="00CF4543"/>
    <w:rsid w:val="00D13970"/>
    <w:rsid w:val="00D22F31"/>
    <w:rsid w:val="00D41960"/>
    <w:rsid w:val="00D51587"/>
    <w:rsid w:val="00D56F6A"/>
    <w:rsid w:val="00D664AB"/>
    <w:rsid w:val="00D76E68"/>
    <w:rsid w:val="00DB129A"/>
    <w:rsid w:val="00DB35E7"/>
    <w:rsid w:val="00DB3B97"/>
    <w:rsid w:val="00DB4902"/>
    <w:rsid w:val="00DC5D82"/>
    <w:rsid w:val="00DC6215"/>
    <w:rsid w:val="00DD098F"/>
    <w:rsid w:val="00DD335C"/>
    <w:rsid w:val="00DE0EEF"/>
    <w:rsid w:val="00DF3196"/>
    <w:rsid w:val="00E21474"/>
    <w:rsid w:val="00E22324"/>
    <w:rsid w:val="00E32105"/>
    <w:rsid w:val="00E3220B"/>
    <w:rsid w:val="00E44F74"/>
    <w:rsid w:val="00E45605"/>
    <w:rsid w:val="00E53EE9"/>
    <w:rsid w:val="00E6423E"/>
    <w:rsid w:val="00E66743"/>
    <w:rsid w:val="00E76649"/>
    <w:rsid w:val="00E83049"/>
    <w:rsid w:val="00E94CE9"/>
    <w:rsid w:val="00EB0402"/>
    <w:rsid w:val="00EC7069"/>
    <w:rsid w:val="00ED10BD"/>
    <w:rsid w:val="00EE3119"/>
    <w:rsid w:val="00F04910"/>
    <w:rsid w:val="00F23762"/>
    <w:rsid w:val="00F26882"/>
    <w:rsid w:val="00F26EBD"/>
    <w:rsid w:val="00F355A8"/>
    <w:rsid w:val="00F36820"/>
    <w:rsid w:val="00F41B37"/>
    <w:rsid w:val="00F462B1"/>
    <w:rsid w:val="00F5342D"/>
    <w:rsid w:val="00F55731"/>
    <w:rsid w:val="00F701FC"/>
    <w:rsid w:val="00F829CC"/>
    <w:rsid w:val="00F83A5B"/>
    <w:rsid w:val="00F8678D"/>
    <w:rsid w:val="00F91FCF"/>
    <w:rsid w:val="00F95856"/>
    <w:rsid w:val="00FC1BD2"/>
    <w:rsid w:val="00FC7A62"/>
    <w:rsid w:val="00FD0214"/>
    <w:rsid w:val="00FF44FE"/>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ADF9C"/>
  <w14:defaultImageDpi w14:val="0"/>
  <w15:docId w15:val="{58715A85-64DA-4821-943A-ADC0B07A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eferenceLine">
    <w:name w:val="Reference Line"/>
    <w:basedOn w:val="BodyText"/>
    <w:uiPriority w:val="99"/>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CcList">
    <w:name w:val="Cc List"/>
    <w:basedOn w:val="Normal"/>
    <w:uiPriority w:val="99"/>
  </w:style>
  <w:style w:type="paragraph" w:styleId="Date">
    <w:name w:val="Date"/>
    <w:basedOn w:val="Normal"/>
    <w:next w:val="Normal"/>
    <w:link w:val="DateChar"/>
    <w:uiPriority w:val="99"/>
    <w:pPr>
      <w:ind w:left="432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2">
    <w:name w:val="Body Text 2"/>
    <w:basedOn w:val="Normal"/>
    <w:link w:val="BodyText2Char"/>
    <w:uiPriority w:val="99"/>
    <w:pPr>
      <w:tabs>
        <w:tab w:val="left" w:pos="5220"/>
      </w:tabs>
      <w:ind w:left="4327" w:hanging="7"/>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Indent">
    <w:name w:val="Body Text Indent"/>
    <w:basedOn w:val="Normal"/>
    <w:link w:val="BodyTextIndentChar"/>
    <w:uiPriority w:val="99"/>
    <w:semiHidden/>
    <w:unhideWhenUsed/>
    <w:rsid w:val="004B3A8B"/>
    <w:pPr>
      <w:spacing w:after="120"/>
      <w:ind w:left="360"/>
    </w:pPr>
  </w:style>
  <w:style w:type="character" w:customStyle="1" w:styleId="BodyTextIndentChar">
    <w:name w:val="Body Text Indent Char"/>
    <w:basedOn w:val="DefaultParagraphFont"/>
    <w:link w:val="BodyTextIndent"/>
    <w:uiPriority w:val="99"/>
    <w:semiHidden/>
    <w:locked/>
    <w:rsid w:val="004B3A8B"/>
    <w:rPr>
      <w:rFonts w:cs="Times New Roman"/>
      <w:sz w:val="24"/>
      <w:szCs w:val="24"/>
    </w:rPr>
  </w:style>
  <w:style w:type="paragraph" w:styleId="BodyTextIndent2">
    <w:name w:val="Body Text Indent 2"/>
    <w:basedOn w:val="Normal"/>
    <w:link w:val="BodyTextIndent2Char"/>
    <w:uiPriority w:val="99"/>
    <w:semiHidden/>
    <w:unhideWhenUsed/>
    <w:rsid w:val="004B3A8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B3A8B"/>
    <w:rPr>
      <w:rFonts w:cs="Times New Roman"/>
      <w:sz w:val="24"/>
      <w:szCs w:val="24"/>
    </w:rPr>
  </w:style>
  <w:style w:type="paragraph" w:styleId="BodyTextIndent3">
    <w:name w:val="Body Text Indent 3"/>
    <w:basedOn w:val="Normal"/>
    <w:link w:val="BodyTextIndent3Char"/>
    <w:uiPriority w:val="99"/>
    <w:semiHidden/>
    <w:unhideWhenUsed/>
    <w:rsid w:val="004B3A8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B3A8B"/>
    <w:rPr>
      <w:rFonts w:cs="Times New Roman"/>
      <w:sz w:val="16"/>
      <w:szCs w:val="16"/>
    </w:rPr>
  </w:style>
  <w:style w:type="paragraph" w:styleId="ListParagraph">
    <w:name w:val="List Paragraph"/>
    <w:basedOn w:val="Normal"/>
    <w:uiPriority w:val="34"/>
    <w:qFormat/>
    <w:rsid w:val="004B3A8B"/>
    <w:pPr>
      <w:ind w:left="720"/>
    </w:pPr>
  </w:style>
  <w:style w:type="paragraph" w:styleId="CommentSubject">
    <w:name w:val="annotation subject"/>
    <w:basedOn w:val="CommentText"/>
    <w:next w:val="CommentText"/>
    <w:link w:val="CommentSubjectChar"/>
    <w:uiPriority w:val="99"/>
    <w:semiHidden/>
    <w:unhideWhenUsed/>
    <w:rsid w:val="00B61D1D"/>
    <w:rPr>
      <w:b/>
      <w:bCs/>
    </w:rPr>
  </w:style>
  <w:style w:type="character" w:customStyle="1" w:styleId="CommentSubjectChar">
    <w:name w:val="Comment Subject Char"/>
    <w:basedOn w:val="CommentTextChar"/>
    <w:link w:val="CommentSubject"/>
    <w:uiPriority w:val="99"/>
    <w:semiHidden/>
    <w:locked/>
    <w:rsid w:val="00B61D1D"/>
    <w:rPr>
      <w:rFonts w:cs="Times New Roman"/>
      <w:b/>
      <w:bCs/>
      <w:sz w:val="20"/>
      <w:szCs w:val="20"/>
    </w:rPr>
  </w:style>
  <w:style w:type="paragraph" w:styleId="BalloonText">
    <w:name w:val="Balloon Text"/>
    <w:basedOn w:val="Normal"/>
    <w:link w:val="BalloonTextChar"/>
    <w:uiPriority w:val="99"/>
    <w:semiHidden/>
    <w:unhideWhenUsed/>
    <w:rsid w:val="00B61D1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1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E36A16D361246BE7EFE9DC6232C2E" ma:contentTypeVersion="10" ma:contentTypeDescription="Create a new document." ma:contentTypeScope="" ma:versionID="c97dcbf8ff899d7b49d54fb3e95b8cad">
  <xsd:schema xmlns:xsd="http://www.w3.org/2001/XMLSchema" xmlns:xs="http://www.w3.org/2001/XMLSchema" xmlns:p="http://schemas.microsoft.com/office/2006/metadata/properties" xmlns:ns3="5b7d2ae4-a452-4406-aac6-dc183d564629" xmlns:ns4="0e600864-1659-4d51-800e-ea78681eff1c" targetNamespace="http://schemas.microsoft.com/office/2006/metadata/properties" ma:root="true" ma:fieldsID="bcc99582507200e946406444751d9272" ns3:_="" ns4:_="">
    <xsd:import namespace="5b7d2ae4-a452-4406-aac6-dc183d564629"/>
    <xsd:import namespace="0e600864-1659-4d51-800e-ea78681eff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2ae4-a452-4406-aac6-dc183d564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00864-1659-4d51-800e-ea78681eff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6B3A-0B09-4FE1-8C14-CDE2A63F1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d2ae4-a452-4406-aac6-dc183d564629"/>
    <ds:schemaRef ds:uri="0e600864-1659-4d51-800e-ea78681ef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2A142-1C6A-4BAE-B88F-36D4422E5C78}">
  <ds:schemaRefs>
    <ds:schemaRef ds:uri="http://schemas.microsoft.com/sharepoint/v3/contenttype/forms"/>
  </ds:schemaRefs>
</ds:datastoreItem>
</file>

<file path=customXml/itemProps3.xml><?xml version="1.0" encoding="utf-8"?>
<ds:datastoreItem xmlns:ds="http://schemas.openxmlformats.org/officeDocument/2006/customXml" ds:itemID="{9847C5C6-406B-4645-9432-CB4E2283866F}">
  <ds:schemaRefs>
    <ds:schemaRef ds:uri="http://schemas.microsoft.com/office/infopath/2007/PartnerControls"/>
    <ds:schemaRef ds:uri="http://purl.org/dc/elements/1.1/"/>
    <ds:schemaRef ds:uri="http://schemas.microsoft.com/office/2006/metadata/properties"/>
    <ds:schemaRef ds:uri="0e600864-1659-4d51-800e-ea78681eff1c"/>
    <ds:schemaRef ds:uri="http://purl.org/dc/terms/"/>
    <ds:schemaRef ds:uri="5b7d2ae4-a452-4406-aac6-dc183d56462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06BA196-3E71-44F4-90E2-4AF3F0EC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1991</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afgafgasdgfsd</vt:lpstr>
    </vt:vector>
  </TitlesOfParts>
  <Company>None</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afgafgasdgfsd</dc:title>
  <dc:subject/>
  <dc:creator>Bruce Ferguson</dc:creator>
  <cp:keywords/>
  <dc:description/>
  <cp:lastModifiedBy>Reed Sanders</cp:lastModifiedBy>
  <cp:revision>3</cp:revision>
  <dcterms:created xsi:type="dcterms:W3CDTF">2022-06-07T12:15:00Z</dcterms:created>
  <dcterms:modified xsi:type="dcterms:W3CDTF">2022-06-07T15:04:00Z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0x0101001D6E36A16D361246BE7EFE9DC6232C2E</vt:lpwstr>
  </property>
</Properties>
</file>