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E4133" w14:textId="77777777" w:rsidR="00AB6395" w:rsidRDefault="00AB6395">
      <w:pPr>
        <w:pStyle w:val="Title"/>
        <w:rPr>
          <w:b w:val="0"/>
          <w:bCs w:val="0"/>
          <w:color w:val="000000"/>
        </w:rPr>
      </w:pPr>
      <w:r>
        <w:rPr>
          <w:b w:val="0"/>
          <w:bCs w:val="0"/>
        </w:rPr>
        <w:t xml:space="preserve">PERMIT RATIONALE FOR </w:t>
      </w:r>
      <w:r>
        <w:rPr>
          <w:b w:val="0"/>
          <w:bCs w:val="0"/>
          <w:color w:val="000000"/>
        </w:rPr>
        <w:t>REISSUANCE</w:t>
      </w:r>
    </w:p>
    <w:p w14:paraId="12C81394" w14:textId="77777777" w:rsidR="00AB6395" w:rsidRDefault="00AB6395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Denbury Onshore LLC, Brookhaven Central Processing Facility</w:t>
      </w:r>
    </w:p>
    <w:p w14:paraId="20A3C446" w14:textId="77777777" w:rsidR="00AB6395" w:rsidRDefault="00AB6395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Lincoln County</w:t>
      </w:r>
    </w:p>
    <w:p w14:paraId="321DFA11" w14:textId="6897132A" w:rsidR="00AB6395" w:rsidRDefault="008842A5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April </w:t>
      </w:r>
      <w:r w:rsidR="00F71BE7">
        <w:rPr>
          <w:sz w:val="24"/>
          <w:szCs w:val="24"/>
        </w:rPr>
        <w:t>2</w:t>
      </w:r>
      <w:r w:rsidR="00643780">
        <w:rPr>
          <w:sz w:val="24"/>
          <w:szCs w:val="24"/>
        </w:rPr>
        <w:t>2</w:t>
      </w:r>
      <w:r>
        <w:rPr>
          <w:sz w:val="24"/>
          <w:szCs w:val="24"/>
        </w:rPr>
        <w:t xml:space="preserve">, 2026 </w:t>
      </w:r>
    </w:p>
    <w:p w14:paraId="430F24C2" w14:textId="77777777" w:rsidR="00AB6395" w:rsidRDefault="00AB6395">
      <w:pPr>
        <w:rPr>
          <w:sz w:val="24"/>
          <w:szCs w:val="24"/>
        </w:rPr>
      </w:pPr>
    </w:p>
    <w:p w14:paraId="3702045D" w14:textId="77777777" w:rsidR="00AB6395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FACILITY INFORMATION</w:t>
      </w:r>
    </w:p>
    <w:p w14:paraId="636E2E1D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14EBEF92" w14:textId="73A1F658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Facility Name:  Denbury Onshore LLC, Brookhaven Central Processing Facility</w:t>
      </w:r>
    </w:p>
    <w:p w14:paraId="7D025688" w14:textId="3EF68E04" w:rsidR="00245119" w:rsidRDefault="00AB6395" w:rsidP="005319AC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Facility Address:  1030 California </w:t>
      </w:r>
      <w:r w:rsidR="005319AC">
        <w:rPr>
          <w:sz w:val="24"/>
          <w:szCs w:val="24"/>
        </w:rPr>
        <w:t xml:space="preserve">Road, </w:t>
      </w:r>
      <w:r w:rsidR="008842A5">
        <w:rPr>
          <w:sz w:val="24"/>
          <w:szCs w:val="24"/>
        </w:rPr>
        <w:t>Brookhaven,</w:t>
      </w:r>
      <w:r>
        <w:rPr>
          <w:sz w:val="24"/>
          <w:szCs w:val="24"/>
        </w:rPr>
        <w:t xml:space="preserve"> MS  39601   </w:t>
      </w:r>
    </w:p>
    <w:p w14:paraId="541CE3E3" w14:textId="77777777" w:rsidR="00245119" w:rsidRDefault="00245119" w:rsidP="005319AC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County: Lincoln</w:t>
      </w:r>
    </w:p>
    <w:p w14:paraId="414AFBB1" w14:textId="77777777" w:rsidR="00245119" w:rsidRDefault="00245119" w:rsidP="00245119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EPA ID: 110020065114</w:t>
      </w:r>
      <w:r w:rsidR="00AB6395">
        <w:rPr>
          <w:sz w:val="24"/>
          <w:szCs w:val="24"/>
        </w:rPr>
        <w:t xml:space="preserve"> </w:t>
      </w:r>
    </w:p>
    <w:p w14:paraId="4552C873" w14:textId="74A692BC" w:rsidR="00AB6395" w:rsidRPr="00245119" w:rsidRDefault="00245119" w:rsidP="00245119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Water NPDES </w:t>
      </w:r>
      <w:r w:rsidR="00AB6395">
        <w:rPr>
          <w:sz w:val="24"/>
          <w:szCs w:val="24"/>
        </w:rPr>
        <w:t>Permit No.:  MS0059722</w:t>
      </w:r>
    </w:p>
    <w:p w14:paraId="13E0B5FA" w14:textId="4D968E04" w:rsidR="00AB6395" w:rsidRDefault="00245119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Standard Industrial Classification (</w:t>
      </w:r>
      <w:r w:rsidR="00AB6395">
        <w:rPr>
          <w:sz w:val="24"/>
          <w:szCs w:val="24"/>
        </w:rPr>
        <w:t>SIC</w:t>
      </w:r>
      <w:r>
        <w:rPr>
          <w:sz w:val="24"/>
          <w:szCs w:val="24"/>
        </w:rPr>
        <w:t>) Coder</w:t>
      </w:r>
      <w:r w:rsidR="00AB6395">
        <w:rPr>
          <w:sz w:val="24"/>
          <w:szCs w:val="24"/>
        </w:rPr>
        <w:t>:  1311</w:t>
      </w:r>
      <w:r w:rsidR="00EB4516">
        <w:rPr>
          <w:sz w:val="24"/>
          <w:szCs w:val="24"/>
        </w:rPr>
        <w:t xml:space="preserve">- Crude Petroleum and Natural Gas </w:t>
      </w:r>
    </w:p>
    <w:p w14:paraId="2EB1F543" w14:textId="2434307D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Permit Writer: </w:t>
      </w:r>
      <w:r w:rsidR="00562676">
        <w:rPr>
          <w:sz w:val="24"/>
          <w:szCs w:val="24"/>
        </w:rPr>
        <w:t>Deanna Rush</w:t>
      </w:r>
    </w:p>
    <w:p w14:paraId="2E866B01" w14:textId="075B8F0F" w:rsidR="00AB6395" w:rsidRDefault="00AB6395" w:rsidP="00562676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</w:p>
    <w:p w14:paraId="75C3DF33" w14:textId="77777777" w:rsidR="00AB6395" w:rsidRPr="00C735CB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735CB">
        <w:rPr>
          <w:sz w:val="24"/>
          <w:szCs w:val="24"/>
        </w:rPr>
        <w:t>NATURE OF BUSINESS</w:t>
      </w:r>
    </w:p>
    <w:p w14:paraId="76569F8F" w14:textId="77777777" w:rsidR="00AB6395" w:rsidRPr="00C735CB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46B05651" w14:textId="7B039FC4" w:rsidR="00E24193" w:rsidRPr="00C735CB" w:rsidRDefault="00B16491" w:rsidP="0076755E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rFonts w:eastAsia="Times New Roman"/>
          <w:sz w:val="24"/>
          <w:szCs w:val="24"/>
        </w:rPr>
      </w:pPr>
      <w:r w:rsidRPr="00C735CB">
        <w:rPr>
          <w:rFonts w:eastAsia="Times New Roman"/>
          <w:sz w:val="24"/>
          <w:szCs w:val="24"/>
        </w:rPr>
        <w:t xml:space="preserve">Denbury Onshore LLC, Brookhaven Central Processing Facility </w:t>
      </w:r>
      <w:r w:rsidR="006F3054" w:rsidRPr="00C735CB">
        <w:rPr>
          <w:rFonts w:eastAsia="Times New Roman"/>
          <w:sz w:val="24"/>
          <w:szCs w:val="24"/>
        </w:rPr>
        <w:t xml:space="preserve">is </w:t>
      </w:r>
      <w:r w:rsidRPr="00C735CB">
        <w:rPr>
          <w:rFonts w:eastAsia="Times New Roman"/>
          <w:sz w:val="24"/>
          <w:szCs w:val="24"/>
        </w:rPr>
        <w:t>a</w:t>
      </w:r>
      <w:r w:rsidR="00A4470C" w:rsidRPr="00C735CB">
        <w:rPr>
          <w:rFonts w:eastAsia="Times New Roman"/>
          <w:sz w:val="24"/>
          <w:szCs w:val="24"/>
        </w:rPr>
        <w:t>n E</w:t>
      </w:r>
      <w:r w:rsidR="00955EF3" w:rsidRPr="00C735CB">
        <w:rPr>
          <w:rFonts w:eastAsia="Times New Roman"/>
          <w:sz w:val="24"/>
          <w:szCs w:val="24"/>
        </w:rPr>
        <w:t xml:space="preserve">nhanced </w:t>
      </w:r>
      <w:r w:rsidR="00A4470C" w:rsidRPr="00C735CB">
        <w:rPr>
          <w:rFonts w:eastAsia="Times New Roman"/>
          <w:sz w:val="24"/>
          <w:szCs w:val="24"/>
        </w:rPr>
        <w:t>O</w:t>
      </w:r>
      <w:r w:rsidR="00955EF3" w:rsidRPr="00C735CB">
        <w:rPr>
          <w:rFonts w:eastAsia="Times New Roman"/>
          <w:sz w:val="24"/>
          <w:szCs w:val="24"/>
        </w:rPr>
        <w:t xml:space="preserve">il </w:t>
      </w:r>
      <w:r w:rsidR="00A4470C" w:rsidRPr="00C735CB">
        <w:rPr>
          <w:rFonts w:eastAsia="Times New Roman"/>
          <w:sz w:val="24"/>
          <w:szCs w:val="24"/>
        </w:rPr>
        <w:t>R</w:t>
      </w:r>
      <w:r w:rsidR="00955EF3" w:rsidRPr="00C735CB">
        <w:rPr>
          <w:rFonts w:eastAsia="Times New Roman"/>
          <w:sz w:val="24"/>
          <w:szCs w:val="24"/>
        </w:rPr>
        <w:t>ecovery</w:t>
      </w:r>
      <w:r w:rsidR="00F26B80" w:rsidRPr="00C735CB">
        <w:rPr>
          <w:rFonts w:eastAsia="Times New Roman"/>
          <w:sz w:val="24"/>
          <w:szCs w:val="24"/>
        </w:rPr>
        <w:t xml:space="preserve"> (</w:t>
      </w:r>
      <w:r w:rsidR="00955EF3" w:rsidRPr="00C735CB">
        <w:rPr>
          <w:rFonts w:eastAsia="Times New Roman"/>
          <w:sz w:val="24"/>
          <w:szCs w:val="24"/>
        </w:rPr>
        <w:t>EOR)</w:t>
      </w:r>
      <w:r w:rsidRPr="00C735CB">
        <w:rPr>
          <w:rFonts w:eastAsia="Times New Roman"/>
          <w:sz w:val="24"/>
          <w:szCs w:val="24"/>
        </w:rPr>
        <w:t xml:space="preserve"> facility</w:t>
      </w:r>
      <w:r w:rsidR="00A4470C" w:rsidRPr="00C735CB">
        <w:rPr>
          <w:rFonts w:eastAsia="Times New Roman"/>
          <w:sz w:val="24"/>
          <w:szCs w:val="24"/>
        </w:rPr>
        <w:t xml:space="preserve"> that uses carbon dioxide</w:t>
      </w:r>
      <w:r w:rsidR="00F26B80" w:rsidRPr="00C735CB">
        <w:rPr>
          <w:rFonts w:eastAsia="Times New Roman"/>
          <w:sz w:val="24"/>
          <w:szCs w:val="24"/>
        </w:rPr>
        <w:t xml:space="preserve"> to extract oil and gas from existing production wells</w:t>
      </w:r>
      <w:r w:rsidRPr="00C735CB">
        <w:rPr>
          <w:rFonts w:eastAsia="Times New Roman"/>
          <w:sz w:val="24"/>
          <w:szCs w:val="24"/>
        </w:rPr>
        <w:t xml:space="preserve">. </w:t>
      </w:r>
      <w:r w:rsidR="0039639C" w:rsidRPr="00C735CB">
        <w:rPr>
          <w:rFonts w:eastAsia="Times New Roman"/>
          <w:sz w:val="24"/>
          <w:szCs w:val="24"/>
        </w:rPr>
        <w:t xml:space="preserve">A combined mixture of </w:t>
      </w:r>
      <w:r w:rsidR="00CD2ACA" w:rsidRPr="00C735CB">
        <w:rPr>
          <w:rFonts w:eastAsia="Times New Roman"/>
          <w:sz w:val="24"/>
          <w:szCs w:val="24"/>
        </w:rPr>
        <w:t>oil</w:t>
      </w:r>
      <w:r w:rsidR="00882E3E" w:rsidRPr="00C735CB">
        <w:rPr>
          <w:rFonts w:eastAsia="Times New Roman"/>
          <w:sz w:val="24"/>
          <w:szCs w:val="24"/>
        </w:rPr>
        <w:t xml:space="preserve">, </w:t>
      </w:r>
      <w:r w:rsidR="00913836" w:rsidRPr="00C735CB">
        <w:rPr>
          <w:rFonts w:eastAsia="Times New Roman"/>
          <w:sz w:val="24"/>
          <w:szCs w:val="24"/>
        </w:rPr>
        <w:t xml:space="preserve">gas, </w:t>
      </w:r>
      <w:r w:rsidR="00882E3E" w:rsidRPr="00C735CB">
        <w:rPr>
          <w:rFonts w:eastAsia="Times New Roman"/>
          <w:sz w:val="24"/>
          <w:szCs w:val="24"/>
        </w:rPr>
        <w:t xml:space="preserve">and </w:t>
      </w:r>
      <w:r w:rsidR="00913836" w:rsidRPr="00C735CB">
        <w:rPr>
          <w:rFonts w:eastAsia="Times New Roman"/>
          <w:sz w:val="24"/>
          <w:szCs w:val="24"/>
        </w:rPr>
        <w:t>produced water</w:t>
      </w:r>
      <w:r w:rsidR="00907D0E" w:rsidRPr="00C735CB">
        <w:rPr>
          <w:rFonts w:eastAsia="Times New Roman"/>
          <w:sz w:val="24"/>
          <w:szCs w:val="24"/>
        </w:rPr>
        <w:t xml:space="preserve"> (</w:t>
      </w:r>
      <w:r w:rsidR="00913836" w:rsidRPr="00C735CB">
        <w:rPr>
          <w:rFonts w:eastAsia="Times New Roman"/>
          <w:sz w:val="24"/>
          <w:szCs w:val="24"/>
        </w:rPr>
        <w:t>salt water</w:t>
      </w:r>
      <w:r w:rsidR="00907D0E" w:rsidRPr="00C735CB">
        <w:rPr>
          <w:rFonts w:eastAsia="Times New Roman"/>
          <w:sz w:val="24"/>
          <w:szCs w:val="24"/>
        </w:rPr>
        <w:t>)</w:t>
      </w:r>
      <w:r w:rsidR="0039639C" w:rsidRPr="00C735CB">
        <w:rPr>
          <w:rFonts w:eastAsia="Times New Roman"/>
          <w:sz w:val="24"/>
          <w:szCs w:val="24"/>
        </w:rPr>
        <w:t xml:space="preserve"> are extracted from the well</w:t>
      </w:r>
      <w:r w:rsidR="00907D0E" w:rsidRPr="00C735CB">
        <w:rPr>
          <w:rFonts w:eastAsia="Times New Roman"/>
          <w:sz w:val="24"/>
          <w:szCs w:val="24"/>
        </w:rPr>
        <w:t xml:space="preserve">. </w:t>
      </w:r>
      <w:r w:rsidR="00882E3E" w:rsidRPr="00C735CB">
        <w:rPr>
          <w:rFonts w:eastAsia="Times New Roman"/>
          <w:sz w:val="24"/>
          <w:szCs w:val="24"/>
        </w:rPr>
        <w:t xml:space="preserve">Carbon dioxide is </w:t>
      </w:r>
      <w:r w:rsidR="00F91185" w:rsidRPr="00C735CB">
        <w:rPr>
          <w:rFonts w:eastAsia="Times New Roman"/>
          <w:sz w:val="24"/>
          <w:szCs w:val="24"/>
        </w:rPr>
        <w:t xml:space="preserve">recycled for continued oil and gas extraction. </w:t>
      </w:r>
      <w:r w:rsidR="00B400D0" w:rsidRPr="00C735CB">
        <w:rPr>
          <w:rFonts w:eastAsia="Times New Roman"/>
          <w:sz w:val="24"/>
          <w:szCs w:val="24"/>
        </w:rPr>
        <w:t>Oil and gas are sold and produced water is injected into a</w:t>
      </w:r>
      <w:r w:rsidR="00D44DC7" w:rsidRPr="00C735CB">
        <w:rPr>
          <w:rFonts w:eastAsia="Times New Roman"/>
          <w:sz w:val="24"/>
          <w:szCs w:val="24"/>
        </w:rPr>
        <w:t xml:space="preserve"> Class II Injection We</w:t>
      </w:r>
      <w:r w:rsidR="001240AF" w:rsidRPr="00C735CB">
        <w:rPr>
          <w:rFonts w:eastAsia="Times New Roman"/>
          <w:sz w:val="24"/>
          <w:szCs w:val="24"/>
        </w:rPr>
        <w:t xml:space="preserve">ll for disposal. </w:t>
      </w:r>
      <w:r w:rsidR="00E24193" w:rsidRPr="00C735CB">
        <w:rPr>
          <w:rFonts w:eastAsia="Times New Roman"/>
          <w:sz w:val="24"/>
          <w:szCs w:val="24"/>
        </w:rPr>
        <w:t>This facility is classified as an NPDES minor source.</w:t>
      </w:r>
    </w:p>
    <w:p w14:paraId="75EC3412" w14:textId="77777777" w:rsidR="00E24193" w:rsidRPr="00C735CB" w:rsidRDefault="00E24193" w:rsidP="00E24193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rFonts w:eastAsia="Times New Roman"/>
          <w:sz w:val="24"/>
          <w:szCs w:val="24"/>
        </w:rPr>
      </w:pPr>
    </w:p>
    <w:p w14:paraId="511B27E1" w14:textId="77777777" w:rsidR="00AB6395" w:rsidRPr="00C735CB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735CB">
        <w:rPr>
          <w:sz w:val="24"/>
          <w:szCs w:val="24"/>
        </w:rPr>
        <w:t>EFFLUENT AND RECEIVING STREAM FLOW DATA</w:t>
      </w:r>
    </w:p>
    <w:p w14:paraId="19D5B251" w14:textId="77777777" w:rsidR="00AB6395" w:rsidRPr="00C735CB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6A9BEE5E" w14:textId="326F1EA4" w:rsidR="00572CBC" w:rsidRPr="00C735CB" w:rsidRDefault="00572CBC" w:rsidP="00572CBC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rFonts w:eastAsia="Times New Roman"/>
          <w:sz w:val="24"/>
          <w:szCs w:val="24"/>
        </w:rPr>
      </w:pPr>
      <w:r w:rsidRPr="00C735CB">
        <w:rPr>
          <w:rFonts w:eastAsia="Times New Roman"/>
          <w:sz w:val="24"/>
          <w:szCs w:val="24"/>
        </w:rPr>
        <w:t>Outfall 001</w:t>
      </w:r>
      <w:r w:rsidR="002163E2" w:rsidRPr="00C735CB">
        <w:rPr>
          <w:rFonts w:eastAsia="Times New Roman"/>
          <w:sz w:val="24"/>
          <w:szCs w:val="24"/>
        </w:rPr>
        <w:t xml:space="preserve"> - </w:t>
      </w:r>
      <w:r w:rsidRPr="00C735CB">
        <w:rPr>
          <w:rFonts w:eastAsia="Times New Roman"/>
          <w:sz w:val="24"/>
          <w:szCs w:val="24"/>
        </w:rPr>
        <w:t>cooling tower blowdown</w:t>
      </w:r>
      <w:r w:rsidR="00BC4404">
        <w:rPr>
          <w:rFonts w:eastAsia="Times New Roman"/>
          <w:sz w:val="24"/>
          <w:szCs w:val="24"/>
        </w:rPr>
        <w:t xml:space="preserve">, </w:t>
      </w:r>
      <w:r w:rsidRPr="00C735CB">
        <w:rPr>
          <w:rFonts w:eastAsia="Times New Roman"/>
          <w:sz w:val="24"/>
          <w:szCs w:val="24"/>
        </w:rPr>
        <w:t xml:space="preserve">storm water from </w:t>
      </w:r>
      <w:r w:rsidR="002F348F" w:rsidRPr="00C735CB">
        <w:rPr>
          <w:rFonts w:eastAsia="Times New Roman"/>
          <w:sz w:val="24"/>
          <w:szCs w:val="24"/>
        </w:rPr>
        <w:t xml:space="preserve">tank battery </w:t>
      </w:r>
      <w:r w:rsidRPr="00C735CB">
        <w:rPr>
          <w:rFonts w:eastAsia="Times New Roman"/>
          <w:sz w:val="24"/>
          <w:szCs w:val="24"/>
        </w:rPr>
        <w:t>secondary containment area</w:t>
      </w:r>
      <w:r w:rsidR="00BC4404">
        <w:rPr>
          <w:rFonts w:eastAsia="Times New Roman"/>
          <w:sz w:val="24"/>
          <w:szCs w:val="24"/>
        </w:rPr>
        <w:t>, and stormwater runoff</w:t>
      </w:r>
      <w:r w:rsidR="007D41AF" w:rsidRPr="00C735CB">
        <w:rPr>
          <w:rFonts w:eastAsia="Times New Roman"/>
          <w:sz w:val="24"/>
          <w:szCs w:val="24"/>
        </w:rPr>
        <w:t xml:space="preserve">. </w:t>
      </w:r>
      <w:r w:rsidRPr="00C735CB">
        <w:rPr>
          <w:rFonts w:eastAsia="Times New Roman"/>
          <w:sz w:val="24"/>
          <w:szCs w:val="24"/>
        </w:rPr>
        <w:t>This outfall has a maximum monthly discharge flow of 0.</w:t>
      </w:r>
      <w:r w:rsidR="00E32F34" w:rsidRPr="00C735CB">
        <w:rPr>
          <w:rFonts w:eastAsia="Times New Roman"/>
          <w:sz w:val="24"/>
          <w:szCs w:val="24"/>
        </w:rPr>
        <w:t>123</w:t>
      </w:r>
      <w:r w:rsidRPr="00C735CB">
        <w:rPr>
          <w:rFonts w:eastAsia="Times New Roman"/>
          <w:sz w:val="24"/>
          <w:szCs w:val="24"/>
        </w:rPr>
        <w:t xml:space="preserve"> MGD and discharges to an unnamed ditch (7Q10=0) </w:t>
      </w:r>
      <w:r w:rsidR="0084275E">
        <w:rPr>
          <w:rFonts w:eastAsia="Times New Roman"/>
          <w:sz w:val="24"/>
          <w:szCs w:val="24"/>
        </w:rPr>
        <w:t>then to</w:t>
      </w:r>
      <w:r w:rsidRPr="00C735CB">
        <w:rPr>
          <w:rFonts w:eastAsia="Times New Roman"/>
          <w:sz w:val="24"/>
          <w:szCs w:val="24"/>
        </w:rPr>
        <w:t xml:space="preserve"> West Bogue Chitto River. </w:t>
      </w:r>
    </w:p>
    <w:p w14:paraId="7D9C360D" w14:textId="77777777" w:rsidR="00AB6395" w:rsidRPr="00C735CB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6CD29EB6" w14:textId="74945A45" w:rsidR="00AB6395" w:rsidRPr="00C735CB" w:rsidRDefault="00E9255B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 w:rsidRPr="00C735CB">
        <w:rPr>
          <w:color w:val="000000"/>
          <w:sz w:val="24"/>
          <w:szCs w:val="24"/>
        </w:rPr>
        <w:t xml:space="preserve">IMPAIRED </w:t>
      </w:r>
      <w:r w:rsidR="00FD4AC8" w:rsidRPr="00C735CB">
        <w:rPr>
          <w:color w:val="000000"/>
          <w:sz w:val="24"/>
          <w:szCs w:val="24"/>
        </w:rPr>
        <w:t>WATER BODIES  (</w:t>
      </w:r>
      <w:r w:rsidR="00AB6395" w:rsidRPr="00C735CB">
        <w:rPr>
          <w:color w:val="000000"/>
          <w:sz w:val="24"/>
          <w:szCs w:val="24"/>
        </w:rPr>
        <w:t>303(d)</w:t>
      </w:r>
      <w:r w:rsidR="00FD4AC8" w:rsidRPr="00C735CB">
        <w:rPr>
          <w:color w:val="000000"/>
          <w:sz w:val="24"/>
          <w:szCs w:val="24"/>
        </w:rPr>
        <w:t>)</w:t>
      </w:r>
      <w:r w:rsidR="00E34166" w:rsidRPr="00C735CB">
        <w:rPr>
          <w:color w:val="000000"/>
          <w:sz w:val="24"/>
          <w:szCs w:val="24"/>
        </w:rPr>
        <w:t xml:space="preserve"> and </w:t>
      </w:r>
      <w:r w:rsidR="00FD4AC8" w:rsidRPr="00C735CB">
        <w:rPr>
          <w:color w:val="000000"/>
          <w:sz w:val="24"/>
          <w:szCs w:val="24"/>
        </w:rPr>
        <w:t>TOTAL MAXIMUM DAILY LOAD (TMDL)</w:t>
      </w:r>
    </w:p>
    <w:p w14:paraId="333EE5CB" w14:textId="77777777" w:rsidR="00874F8B" w:rsidRPr="00C735CB" w:rsidRDefault="00874F8B" w:rsidP="00CF3642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</w:p>
    <w:p w14:paraId="62E8155A" w14:textId="7146FE9F" w:rsidR="00C10899" w:rsidRDefault="00F75D90" w:rsidP="006B3CC8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  <w:r w:rsidRPr="00C735CB">
        <w:rPr>
          <w:color w:val="000000"/>
          <w:sz w:val="24"/>
          <w:szCs w:val="24"/>
        </w:rPr>
        <w:t xml:space="preserve">Bogue Chitto River is </w:t>
      </w:r>
      <w:r w:rsidR="00FD4AC8" w:rsidRPr="00C735CB">
        <w:rPr>
          <w:color w:val="000000"/>
          <w:sz w:val="24"/>
          <w:szCs w:val="24"/>
        </w:rPr>
        <w:t xml:space="preserve">listed </w:t>
      </w:r>
      <w:r w:rsidR="00C07370">
        <w:rPr>
          <w:color w:val="000000"/>
          <w:sz w:val="24"/>
          <w:szCs w:val="24"/>
        </w:rPr>
        <w:t>on</w:t>
      </w:r>
      <w:r w:rsidR="00FD4AC8" w:rsidRPr="00C735CB">
        <w:rPr>
          <w:color w:val="000000"/>
          <w:sz w:val="24"/>
          <w:szCs w:val="24"/>
        </w:rPr>
        <w:t xml:space="preserve"> Mississippi</w:t>
      </w:r>
      <w:r w:rsidR="0089725D" w:rsidRPr="00C735CB">
        <w:rPr>
          <w:color w:val="000000"/>
          <w:sz w:val="24"/>
          <w:szCs w:val="24"/>
        </w:rPr>
        <w:t xml:space="preserve">’s </w:t>
      </w:r>
      <w:r w:rsidR="002A2622" w:rsidRPr="00C735CB">
        <w:rPr>
          <w:color w:val="000000"/>
          <w:sz w:val="24"/>
          <w:szCs w:val="24"/>
        </w:rPr>
        <w:t>2024 (Adopted) and 2</w:t>
      </w:r>
      <w:r w:rsidR="0089725D" w:rsidRPr="00C735CB">
        <w:rPr>
          <w:color w:val="000000"/>
          <w:sz w:val="24"/>
          <w:szCs w:val="24"/>
        </w:rPr>
        <w:t>026 (Draft) List of Impaired Water Bodies</w:t>
      </w:r>
      <w:r w:rsidR="002A2622" w:rsidRPr="00C735CB">
        <w:rPr>
          <w:color w:val="000000"/>
          <w:sz w:val="24"/>
          <w:szCs w:val="24"/>
        </w:rPr>
        <w:t xml:space="preserve">. </w:t>
      </w:r>
      <w:r w:rsidR="00C10899">
        <w:rPr>
          <w:color w:val="000000"/>
          <w:sz w:val="24"/>
          <w:szCs w:val="24"/>
        </w:rPr>
        <w:t xml:space="preserve">There are no increases in permit limitations for this facility. </w:t>
      </w:r>
    </w:p>
    <w:p w14:paraId="29080CA1" w14:textId="77777777" w:rsidR="00F5308F" w:rsidRDefault="00F5308F" w:rsidP="006B3CC8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</w:p>
    <w:p w14:paraId="5F1A29B8" w14:textId="3392FD31" w:rsidR="00C8015C" w:rsidRPr="00C735CB" w:rsidRDefault="00C8015C" w:rsidP="006B3CC8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  <w:r w:rsidRPr="00C735CB">
        <w:rPr>
          <w:color w:val="000000"/>
          <w:sz w:val="24"/>
          <w:szCs w:val="24"/>
        </w:rPr>
        <w:t>MDEQ has developed the following TMDL’s for Bogue Chitto River</w:t>
      </w:r>
      <w:r w:rsidR="005E11F7" w:rsidRPr="00C735CB">
        <w:rPr>
          <w:color w:val="000000"/>
          <w:sz w:val="24"/>
          <w:szCs w:val="24"/>
        </w:rPr>
        <w:t xml:space="preserve">. </w:t>
      </w:r>
      <w:r w:rsidR="008B7D96" w:rsidRPr="00C735CB">
        <w:rPr>
          <w:color w:val="000000"/>
          <w:sz w:val="24"/>
          <w:szCs w:val="24"/>
        </w:rPr>
        <w:t xml:space="preserve"> </w:t>
      </w:r>
    </w:p>
    <w:p w14:paraId="3B92A77C" w14:textId="77777777" w:rsidR="00213091" w:rsidRPr="00C735CB" w:rsidRDefault="00213091" w:rsidP="00F71607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</w:p>
    <w:p w14:paraId="4474EA1A" w14:textId="54E969C2" w:rsidR="00213091" w:rsidRPr="00C735CB" w:rsidRDefault="00E61DD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  <w:r w:rsidRPr="00C735CB">
        <w:rPr>
          <w:color w:val="000000"/>
          <w:sz w:val="24"/>
          <w:szCs w:val="24"/>
        </w:rPr>
        <w:t>Bogue Chitto River Phase One Total Maximum Daily Load for Mercury, ID 500121501, December 2000</w:t>
      </w:r>
      <w:r w:rsidR="00815941" w:rsidRPr="00C735CB">
        <w:rPr>
          <w:color w:val="000000"/>
          <w:sz w:val="24"/>
          <w:szCs w:val="24"/>
        </w:rPr>
        <w:t xml:space="preserve">.  </w:t>
      </w:r>
      <w:r w:rsidR="008B419F" w:rsidRPr="00C735CB">
        <w:rPr>
          <w:color w:val="000000"/>
          <w:sz w:val="24"/>
          <w:szCs w:val="24"/>
        </w:rPr>
        <w:t xml:space="preserve">This TMDL does not apply to effluent from the Denbury facility. </w:t>
      </w:r>
    </w:p>
    <w:p w14:paraId="06085DB6" w14:textId="77777777" w:rsidR="003C46A2" w:rsidRPr="00C735CB" w:rsidRDefault="003C46A2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</w:p>
    <w:p w14:paraId="36C47144" w14:textId="262DC3F6" w:rsidR="003C46A2" w:rsidRDefault="003C46A2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  <w:r w:rsidRPr="00C735CB">
        <w:rPr>
          <w:color w:val="000000"/>
          <w:sz w:val="24"/>
          <w:szCs w:val="24"/>
        </w:rPr>
        <w:t>Fecal Coliform TMDL for Bogue Chitto River</w:t>
      </w:r>
      <w:r w:rsidR="00F716BF" w:rsidRPr="00C735CB">
        <w:rPr>
          <w:color w:val="000000"/>
          <w:sz w:val="24"/>
          <w:szCs w:val="24"/>
        </w:rPr>
        <w:t>, ID 500051602, May 2000</w:t>
      </w:r>
      <w:r w:rsidR="00AF58C0" w:rsidRPr="00C735CB">
        <w:rPr>
          <w:color w:val="000000"/>
          <w:sz w:val="24"/>
          <w:szCs w:val="24"/>
        </w:rPr>
        <w:t xml:space="preserve">. </w:t>
      </w:r>
      <w:r w:rsidR="008B419F" w:rsidRPr="00C735CB">
        <w:rPr>
          <w:color w:val="000000"/>
          <w:sz w:val="24"/>
          <w:szCs w:val="24"/>
        </w:rPr>
        <w:t xml:space="preserve">This TMDL does not apply to effluent from the Denbury facility. </w:t>
      </w:r>
    </w:p>
    <w:p w14:paraId="0687ECBE" w14:textId="77777777" w:rsidR="0084275E" w:rsidRDefault="0084275E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</w:p>
    <w:p w14:paraId="53E5D080" w14:textId="77777777" w:rsidR="00E00207" w:rsidRPr="00C735CB" w:rsidRDefault="00E00207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</w:p>
    <w:p w14:paraId="53FD274C" w14:textId="77777777" w:rsidR="00AB6395" w:rsidRPr="00C735CB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</w:p>
    <w:p w14:paraId="4F35F616" w14:textId="4748D039" w:rsidR="00AB6395" w:rsidRPr="00C735CB" w:rsidRDefault="00AB6395" w:rsidP="005A7520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 w:rsidRPr="00C735CB">
        <w:rPr>
          <w:sz w:val="24"/>
          <w:szCs w:val="24"/>
        </w:rPr>
        <w:lastRenderedPageBreak/>
        <w:t>TYPE OF WASTEWATER TRE</w:t>
      </w:r>
      <w:r w:rsidR="00CE047A" w:rsidRPr="00C735CB">
        <w:rPr>
          <w:sz w:val="24"/>
          <w:szCs w:val="24"/>
        </w:rPr>
        <w:t xml:space="preserve">ATMENT </w:t>
      </w:r>
    </w:p>
    <w:p w14:paraId="0A4EFB74" w14:textId="77777777" w:rsidR="00CE047A" w:rsidRPr="00C735CB" w:rsidRDefault="00CE047A" w:rsidP="00CE047A">
      <w:pPr>
        <w:tabs>
          <w:tab w:val="left" w:pos="-990"/>
          <w:tab w:val="left" w:pos="-720"/>
          <w:tab w:val="left" w:pos="0"/>
          <w:tab w:val="left" w:pos="7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sz w:val="24"/>
          <w:szCs w:val="24"/>
        </w:rPr>
      </w:pPr>
    </w:p>
    <w:p w14:paraId="1B427363" w14:textId="00059119" w:rsidR="00CE047A" w:rsidRPr="00C735CB" w:rsidRDefault="004E2C1E" w:rsidP="00CE047A">
      <w:pPr>
        <w:tabs>
          <w:tab w:val="left" w:pos="-990"/>
          <w:tab w:val="left" w:pos="-720"/>
          <w:tab w:val="left" w:pos="0"/>
          <w:tab w:val="left" w:pos="7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  <w:r w:rsidRPr="00C735CB">
        <w:rPr>
          <w:sz w:val="24"/>
          <w:szCs w:val="24"/>
        </w:rPr>
        <w:t>A containment basin provides settling for stormwater</w:t>
      </w:r>
      <w:r w:rsidR="00410FF7" w:rsidRPr="00C735CB">
        <w:rPr>
          <w:sz w:val="24"/>
          <w:szCs w:val="24"/>
        </w:rPr>
        <w:t xml:space="preserve">.  </w:t>
      </w:r>
    </w:p>
    <w:p w14:paraId="67F24B65" w14:textId="77777777" w:rsidR="00AB6395" w:rsidRPr="00C735CB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55433D07" w14:textId="53143E33" w:rsidR="00AB6395" w:rsidRPr="00C735CB" w:rsidRDefault="00AB6395" w:rsidP="00192AAE">
      <w:pPr>
        <w:pStyle w:val="Heading9"/>
      </w:pPr>
      <w:r w:rsidRPr="00C735CB">
        <w:t xml:space="preserve">DATA FROM APPLICATION </w:t>
      </w:r>
      <w:r w:rsidR="002450B5" w:rsidRPr="00C735CB">
        <w:t>(Form 2C)</w:t>
      </w:r>
    </w:p>
    <w:p w14:paraId="1412B8E9" w14:textId="77777777" w:rsidR="001D3305" w:rsidRDefault="001D3305" w:rsidP="001D330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ind w:left="720"/>
        <w:rPr>
          <w:color w:val="000000"/>
          <w:sz w:val="24"/>
          <w:szCs w:val="24"/>
        </w:rPr>
      </w:pPr>
    </w:p>
    <w:p w14:paraId="5E00784E" w14:textId="322D57E6" w:rsidR="00192AAE" w:rsidRPr="00D73F5F" w:rsidRDefault="001D3305" w:rsidP="001D330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ind w:left="720"/>
        <w:rPr>
          <w:color w:val="000000"/>
          <w:sz w:val="22"/>
          <w:szCs w:val="22"/>
        </w:rPr>
      </w:pPr>
      <w:r w:rsidRPr="00D73F5F">
        <w:rPr>
          <w:color w:val="000000"/>
          <w:sz w:val="22"/>
          <w:szCs w:val="22"/>
        </w:rPr>
        <w:t xml:space="preserve">Outfall 001 </w:t>
      </w:r>
      <w:r w:rsidR="0097048D" w:rsidRPr="00D73F5F">
        <w:rPr>
          <w:color w:val="000000"/>
          <w:sz w:val="22"/>
          <w:szCs w:val="22"/>
        </w:rPr>
        <w:t>–</w:t>
      </w:r>
      <w:r w:rsidRPr="00D73F5F">
        <w:rPr>
          <w:color w:val="000000"/>
          <w:sz w:val="22"/>
          <w:szCs w:val="22"/>
        </w:rPr>
        <w:t xml:space="preserve"> </w:t>
      </w:r>
      <w:r w:rsidR="0097048D" w:rsidRPr="00D73F5F">
        <w:rPr>
          <w:color w:val="000000"/>
          <w:sz w:val="22"/>
          <w:szCs w:val="22"/>
        </w:rPr>
        <w:t>Cooling Tower Blowdown</w:t>
      </w:r>
      <w:r w:rsidR="00DF2D1D">
        <w:rPr>
          <w:color w:val="000000"/>
          <w:sz w:val="22"/>
          <w:szCs w:val="22"/>
        </w:rPr>
        <w:t xml:space="preserve">, </w:t>
      </w:r>
      <w:r w:rsidR="0097048D" w:rsidRPr="00D73F5F">
        <w:rPr>
          <w:color w:val="000000"/>
          <w:sz w:val="22"/>
          <w:szCs w:val="22"/>
        </w:rPr>
        <w:t xml:space="preserve">Stormwater </w:t>
      </w:r>
      <w:r w:rsidR="00073A10">
        <w:rPr>
          <w:color w:val="000000"/>
          <w:sz w:val="22"/>
          <w:szCs w:val="22"/>
        </w:rPr>
        <w:t>from Secondary Containment</w:t>
      </w:r>
      <w:r w:rsidR="00DF2D1D">
        <w:rPr>
          <w:color w:val="000000"/>
          <w:sz w:val="22"/>
          <w:szCs w:val="22"/>
        </w:rPr>
        <w:t xml:space="preserve">, and </w:t>
      </w:r>
      <w:r w:rsidR="00AC574D">
        <w:rPr>
          <w:color w:val="000000"/>
          <w:sz w:val="22"/>
          <w:szCs w:val="22"/>
        </w:rPr>
        <w:t xml:space="preserve">Stormwater Runoff.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765"/>
        <w:gridCol w:w="1800"/>
        <w:gridCol w:w="1620"/>
      </w:tblGrid>
      <w:tr w:rsidR="00D73F5F" w:rsidRPr="00D73F5F" w14:paraId="02A88E21" w14:textId="77777777" w:rsidTr="00DF2D1D">
        <w:tc>
          <w:tcPr>
            <w:tcW w:w="4765" w:type="dxa"/>
            <w:shd w:val="clear" w:color="auto" w:fill="DEEAF6" w:themeFill="accent1" w:themeFillTint="33"/>
          </w:tcPr>
          <w:p w14:paraId="11158E8A" w14:textId="6185852B" w:rsidR="00D73F5F" w:rsidRPr="00D73F5F" w:rsidRDefault="00D73F5F" w:rsidP="00A16CC8">
            <w:pPr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 xml:space="preserve">Parameter </w:t>
            </w:r>
          </w:p>
        </w:tc>
        <w:tc>
          <w:tcPr>
            <w:tcW w:w="1800" w:type="dxa"/>
            <w:shd w:val="clear" w:color="auto" w:fill="DEEAF6" w:themeFill="accent1" w:themeFillTint="33"/>
          </w:tcPr>
          <w:p w14:paraId="313BE409" w14:textId="51EBA58E" w:rsidR="00D73F5F" w:rsidRPr="00D73F5F" w:rsidRDefault="00D73F5F" w:rsidP="00C735CB">
            <w:pPr>
              <w:jc w:val="center"/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>Maximum Daily Discharge</w:t>
            </w:r>
          </w:p>
        </w:tc>
        <w:tc>
          <w:tcPr>
            <w:tcW w:w="1620" w:type="dxa"/>
            <w:shd w:val="clear" w:color="auto" w:fill="DEEAF6" w:themeFill="accent1" w:themeFillTint="33"/>
          </w:tcPr>
          <w:p w14:paraId="604643EC" w14:textId="583B1160" w:rsidR="00D73F5F" w:rsidRPr="00D73F5F" w:rsidRDefault="00D73F5F" w:rsidP="00C735CB">
            <w:pPr>
              <w:jc w:val="center"/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>Number of Analyses</w:t>
            </w:r>
          </w:p>
        </w:tc>
      </w:tr>
      <w:tr w:rsidR="00D73F5F" w:rsidRPr="00D73F5F" w14:paraId="55F3985F" w14:textId="77777777" w:rsidTr="00DF2D1D">
        <w:tc>
          <w:tcPr>
            <w:tcW w:w="4765" w:type="dxa"/>
          </w:tcPr>
          <w:p w14:paraId="176146DB" w14:textId="77777777" w:rsidR="00D73F5F" w:rsidRPr="00D73F5F" w:rsidRDefault="00D73F5F" w:rsidP="00A16CC8">
            <w:pPr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>Biochemical Oxygen Demand (BOD 5-Day)</w:t>
            </w:r>
          </w:p>
        </w:tc>
        <w:tc>
          <w:tcPr>
            <w:tcW w:w="1800" w:type="dxa"/>
          </w:tcPr>
          <w:p w14:paraId="09E80240" w14:textId="77777777" w:rsidR="00D73F5F" w:rsidRPr="00D73F5F" w:rsidRDefault="00D73F5F" w:rsidP="00C735CB">
            <w:pPr>
              <w:jc w:val="center"/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>&lt;6 mg/L</w:t>
            </w:r>
          </w:p>
        </w:tc>
        <w:tc>
          <w:tcPr>
            <w:tcW w:w="1620" w:type="dxa"/>
          </w:tcPr>
          <w:p w14:paraId="515F740B" w14:textId="491E3167" w:rsidR="00D73F5F" w:rsidRPr="00D73F5F" w:rsidRDefault="00E8372F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73F5F" w:rsidRPr="00D73F5F" w14:paraId="4891CD96" w14:textId="77777777" w:rsidTr="00DF2D1D">
        <w:tc>
          <w:tcPr>
            <w:tcW w:w="4765" w:type="dxa"/>
          </w:tcPr>
          <w:p w14:paraId="7D294E33" w14:textId="77777777" w:rsidR="00D73F5F" w:rsidRPr="00D73F5F" w:rsidRDefault="00D73F5F" w:rsidP="00A16CC8">
            <w:pPr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 xml:space="preserve">Chemical Oxygen Demand (COD) </w:t>
            </w:r>
          </w:p>
        </w:tc>
        <w:tc>
          <w:tcPr>
            <w:tcW w:w="1800" w:type="dxa"/>
          </w:tcPr>
          <w:p w14:paraId="34A9E4A0" w14:textId="66E4E417" w:rsidR="00D73F5F" w:rsidRPr="00D73F5F" w:rsidRDefault="00D73F5F" w:rsidP="00C735CB">
            <w:pPr>
              <w:jc w:val="center"/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>17 mg/L</w:t>
            </w:r>
          </w:p>
        </w:tc>
        <w:tc>
          <w:tcPr>
            <w:tcW w:w="1620" w:type="dxa"/>
          </w:tcPr>
          <w:p w14:paraId="52C772F4" w14:textId="265A2A31" w:rsidR="00D73F5F" w:rsidRPr="00D73F5F" w:rsidRDefault="00E8372F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73F5F" w:rsidRPr="00D73F5F" w14:paraId="4641F37C" w14:textId="77777777" w:rsidTr="00DF2D1D">
        <w:tc>
          <w:tcPr>
            <w:tcW w:w="4765" w:type="dxa"/>
          </w:tcPr>
          <w:p w14:paraId="1C88D042" w14:textId="03382DA8" w:rsidR="00D73F5F" w:rsidRPr="00D73F5F" w:rsidRDefault="00D73F5F" w:rsidP="00A16CC8">
            <w:pPr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>Total Organic Carbon (TOC)</w:t>
            </w:r>
          </w:p>
        </w:tc>
        <w:tc>
          <w:tcPr>
            <w:tcW w:w="1800" w:type="dxa"/>
          </w:tcPr>
          <w:p w14:paraId="47AA2282" w14:textId="2F1A8B88" w:rsidR="00D73F5F" w:rsidRPr="00D73F5F" w:rsidRDefault="00D001E6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D923CA">
              <w:rPr>
                <w:sz w:val="22"/>
                <w:szCs w:val="22"/>
              </w:rPr>
              <w:t>1</w:t>
            </w:r>
            <w:r w:rsidR="00D73F5F" w:rsidRPr="00D73F5F">
              <w:rPr>
                <w:sz w:val="22"/>
                <w:szCs w:val="22"/>
              </w:rPr>
              <w:t xml:space="preserve"> mg/L</w:t>
            </w:r>
          </w:p>
        </w:tc>
        <w:tc>
          <w:tcPr>
            <w:tcW w:w="1620" w:type="dxa"/>
          </w:tcPr>
          <w:p w14:paraId="7EF2DE2A" w14:textId="6C11513F" w:rsidR="00D73F5F" w:rsidRPr="00D73F5F" w:rsidRDefault="00E8372F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73F5F" w:rsidRPr="00D73F5F" w14:paraId="7686B863" w14:textId="77777777" w:rsidTr="00DF2D1D">
        <w:tc>
          <w:tcPr>
            <w:tcW w:w="4765" w:type="dxa"/>
          </w:tcPr>
          <w:p w14:paraId="6B26AA32" w14:textId="77777777" w:rsidR="00D73F5F" w:rsidRPr="00D73F5F" w:rsidRDefault="00D73F5F" w:rsidP="00A16CC8">
            <w:pPr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 xml:space="preserve">Total Suspended Solids </w:t>
            </w:r>
          </w:p>
        </w:tc>
        <w:tc>
          <w:tcPr>
            <w:tcW w:w="1800" w:type="dxa"/>
          </w:tcPr>
          <w:p w14:paraId="455C2B50" w14:textId="00FB2618" w:rsidR="00D73F5F" w:rsidRPr="00D73F5F" w:rsidRDefault="00D923CA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  <w:r w:rsidR="00D73F5F" w:rsidRPr="00D73F5F">
              <w:rPr>
                <w:sz w:val="22"/>
                <w:szCs w:val="22"/>
              </w:rPr>
              <w:t xml:space="preserve"> mg/L</w:t>
            </w:r>
          </w:p>
        </w:tc>
        <w:tc>
          <w:tcPr>
            <w:tcW w:w="1620" w:type="dxa"/>
          </w:tcPr>
          <w:p w14:paraId="37A60125" w14:textId="78B9D779" w:rsidR="00D73F5F" w:rsidRPr="00D73F5F" w:rsidRDefault="00D001E6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73F5F" w:rsidRPr="00D73F5F" w14:paraId="1598D26B" w14:textId="77777777" w:rsidTr="00DF2D1D">
        <w:tc>
          <w:tcPr>
            <w:tcW w:w="4765" w:type="dxa"/>
          </w:tcPr>
          <w:p w14:paraId="295CA6E7" w14:textId="77777777" w:rsidR="00D73F5F" w:rsidRPr="00D73F5F" w:rsidRDefault="00D73F5F" w:rsidP="00A16CC8">
            <w:pPr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>Ammonia (as N)</w:t>
            </w:r>
          </w:p>
        </w:tc>
        <w:tc>
          <w:tcPr>
            <w:tcW w:w="1800" w:type="dxa"/>
          </w:tcPr>
          <w:p w14:paraId="627BA5FC" w14:textId="77777777" w:rsidR="00D73F5F" w:rsidRPr="00D73F5F" w:rsidRDefault="00D73F5F" w:rsidP="00C735CB">
            <w:pPr>
              <w:jc w:val="center"/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>&lt;0.1</w:t>
            </w:r>
          </w:p>
        </w:tc>
        <w:tc>
          <w:tcPr>
            <w:tcW w:w="1620" w:type="dxa"/>
          </w:tcPr>
          <w:p w14:paraId="3B21AA8E" w14:textId="0C8C3F00" w:rsidR="00D73F5F" w:rsidRPr="00D73F5F" w:rsidRDefault="00D001E6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73F5F" w:rsidRPr="00D73F5F" w14:paraId="31533927" w14:textId="77777777" w:rsidTr="00DF2D1D">
        <w:tc>
          <w:tcPr>
            <w:tcW w:w="4765" w:type="dxa"/>
          </w:tcPr>
          <w:p w14:paraId="22CD1BA1" w14:textId="2920F14B" w:rsidR="00D73F5F" w:rsidRPr="00D73F5F" w:rsidRDefault="00D73F5F" w:rsidP="00A16CC8">
            <w:pPr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 xml:space="preserve">Flow </w:t>
            </w:r>
          </w:p>
        </w:tc>
        <w:tc>
          <w:tcPr>
            <w:tcW w:w="1800" w:type="dxa"/>
          </w:tcPr>
          <w:p w14:paraId="31A9B147" w14:textId="5E719B27" w:rsidR="00D73F5F" w:rsidRPr="00D73F5F" w:rsidRDefault="00D73F5F" w:rsidP="00C735CB">
            <w:pPr>
              <w:jc w:val="center"/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>0.1</w:t>
            </w:r>
            <w:r w:rsidR="00D923CA">
              <w:rPr>
                <w:sz w:val="22"/>
                <w:szCs w:val="22"/>
              </w:rPr>
              <w:t>23</w:t>
            </w:r>
            <w:r w:rsidRPr="00D73F5F">
              <w:rPr>
                <w:sz w:val="22"/>
                <w:szCs w:val="22"/>
              </w:rPr>
              <w:t xml:space="preserve"> MGD</w:t>
            </w:r>
          </w:p>
        </w:tc>
        <w:tc>
          <w:tcPr>
            <w:tcW w:w="1620" w:type="dxa"/>
          </w:tcPr>
          <w:p w14:paraId="4127DCED" w14:textId="34C15A81" w:rsidR="00D73F5F" w:rsidRPr="00D73F5F" w:rsidRDefault="00D001E6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FB114F" w:rsidRPr="00D73F5F" w14:paraId="21C69B8A" w14:textId="77777777" w:rsidTr="00DF2D1D">
        <w:tc>
          <w:tcPr>
            <w:tcW w:w="4765" w:type="dxa"/>
          </w:tcPr>
          <w:p w14:paraId="4112C8E6" w14:textId="75820A53" w:rsidR="00FB114F" w:rsidRPr="00D73F5F" w:rsidRDefault="00FB114F" w:rsidP="00A16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Chlorine</w:t>
            </w:r>
            <w:r w:rsidR="00B862E3">
              <w:rPr>
                <w:sz w:val="22"/>
                <w:szCs w:val="22"/>
              </w:rPr>
              <w:t xml:space="preserve">, total residual </w:t>
            </w:r>
          </w:p>
        </w:tc>
        <w:tc>
          <w:tcPr>
            <w:tcW w:w="1800" w:type="dxa"/>
          </w:tcPr>
          <w:p w14:paraId="08B1FF51" w14:textId="281390FE" w:rsidR="00FB114F" w:rsidRPr="00D73F5F" w:rsidRDefault="00ED047E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0.2</w:t>
            </w:r>
            <w:r w:rsidR="00543EAA">
              <w:rPr>
                <w:sz w:val="22"/>
                <w:szCs w:val="22"/>
              </w:rPr>
              <w:t xml:space="preserve"> mg/L</w:t>
            </w:r>
          </w:p>
        </w:tc>
        <w:tc>
          <w:tcPr>
            <w:tcW w:w="1620" w:type="dxa"/>
          </w:tcPr>
          <w:p w14:paraId="2F9C7F26" w14:textId="6F217C1F" w:rsidR="00FB114F" w:rsidRDefault="00543EAA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  <w:tr w:rsidR="00D73F5F" w:rsidRPr="00D73F5F" w14:paraId="09691D27" w14:textId="77777777" w:rsidTr="00DF2D1D">
        <w:tc>
          <w:tcPr>
            <w:tcW w:w="4765" w:type="dxa"/>
          </w:tcPr>
          <w:p w14:paraId="60C46AD4" w14:textId="256193A3" w:rsidR="00D73F5F" w:rsidRPr="00D73F5F" w:rsidRDefault="00D73F5F" w:rsidP="00A16CC8">
            <w:pPr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 xml:space="preserve">Temperature </w:t>
            </w:r>
            <w:r w:rsidR="00756B99">
              <w:rPr>
                <w:sz w:val="22"/>
                <w:szCs w:val="22"/>
              </w:rPr>
              <w:t>(winter)</w:t>
            </w:r>
          </w:p>
        </w:tc>
        <w:tc>
          <w:tcPr>
            <w:tcW w:w="1800" w:type="dxa"/>
          </w:tcPr>
          <w:p w14:paraId="6A4322CD" w14:textId="287518DB" w:rsidR="00D73F5F" w:rsidRPr="00D73F5F" w:rsidRDefault="00D923CA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25.3</w:t>
            </w:r>
            <w:r w:rsidR="00B93E51">
              <w:rPr>
                <w:sz w:val="22"/>
                <w:szCs w:val="22"/>
              </w:rPr>
              <w:t>°</w:t>
            </w:r>
            <w:r w:rsidR="00D262A8">
              <w:rPr>
                <w:sz w:val="22"/>
                <w:szCs w:val="22"/>
              </w:rPr>
              <w:t xml:space="preserve">C </w:t>
            </w:r>
            <w:r w:rsidR="008B0214">
              <w:rPr>
                <w:sz w:val="22"/>
                <w:szCs w:val="22"/>
              </w:rPr>
              <w:t>(77.54</w:t>
            </w:r>
            <w:r w:rsidR="00B93E51">
              <w:rPr>
                <w:sz w:val="22"/>
                <w:szCs w:val="22"/>
              </w:rPr>
              <w:t xml:space="preserve"> °</w:t>
            </w:r>
            <w:r w:rsidR="00D262A8">
              <w:rPr>
                <w:sz w:val="22"/>
                <w:szCs w:val="22"/>
              </w:rPr>
              <w:t>F</w:t>
            </w:r>
            <w:r w:rsidR="008B0214">
              <w:rPr>
                <w:sz w:val="22"/>
                <w:szCs w:val="22"/>
              </w:rPr>
              <w:t>)</w:t>
            </w:r>
          </w:p>
        </w:tc>
        <w:tc>
          <w:tcPr>
            <w:tcW w:w="1620" w:type="dxa"/>
          </w:tcPr>
          <w:p w14:paraId="5156C8FB" w14:textId="2B72DAEF" w:rsidR="00D73F5F" w:rsidRPr="00D73F5F" w:rsidRDefault="00AC3A07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756B99" w:rsidRPr="00D73F5F" w14:paraId="01590FB6" w14:textId="77777777" w:rsidTr="00DF2D1D">
        <w:tc>
          <w:tcPr>
            <w:tcW w:w="4765" w:type="dxa"/>
          </w:tcPr>
          <w:p w14:paraId="2FAC8ECA" w14:textId="5048132A" w:rsidR="00756B99" w:rsidRPr="00D73F5F" w:rsidRDefault="00756B99" w:rsidP="00A16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Temperature (summer)</w:t>
            </w:r>
          </w:p>
        </w:tc>
        <w:tc>
          <w:tcPr>
            <w:tcW w:w="1800" w:type="dxa"/>
          </w:tcPr>
          <w:p w14:paraId="09EEB3CD" w14:textId="6D167314" w:rsidR="00756B99" w:rsidRDefault="00756B99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="00B93E51">
              <w:rPr>
                <w:sz w:val="22"/>
                <w:szCs w:val="22"/>
              </w:rPr>
              <w:t>°</w:t>
            </w:r>
            <w:r w:rsidR="00D262A8">
              <w:rPr>
                <w:sz w:val="22"/>
                <w:szCs w:val="22"/>
              </w:rPr>
              <w:t xml:space="preserve">C </w:t>
            </w:r>
            <w:r w:rsidR="00B93E51">
              <w:rPr>
                <w:sz w:val="22"/>
                <w:szCs w:val="22"/>
              </w:rPr>
              <w:t>(80.6</w:t>
            </w:r>
            <w:r w:rsidR="002516C8">
              <w:rPr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</w:rPr>
                <m:t>°</m:t>
              </m:r>
            </m:oMath>
            <w:r w:rsidR="00D262A8">
              <w:rPr>
                <w:sz w:val="22"/>
                <w:szCs w:val="22"/>
              </w:rPr>
              <w:t>F</w:t>
            </w:r>
            <w:r w:rsidR="00B93E51">
              <w:rPr>
                <w:sz w:val="22"/>
                <w:szCs w:val="22"/>
              </w:rPr>
              <w:t>)</w:t>
            </w:r>
          </w:p>
        </w:tc>
        <w:tc>
          <w:tcPr>
            <w:tcW w:w="1620" w:type="dxa"/>
          </w:tcPr>
          <w:p w14:paraId="25747FD7" w14:textId="3FB41F85" w:rsidR="00756B99" w:rsidRPr="00D73F5F" w:rsidRDefault="00AC3A07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D73F5F" w:rsidRPr="00D73F5F" w14:paraId="508D8CE6" w14:textId="77777777" w:rsidTr="00DF2D1D">
        <w:tc>
          <w:tcPr>
            <w:tcW w:w="4765" w:type="dxa"/>
          </w:tcPr>
          <w:p w14:paraId="20901E16" w14:textId="77777777" w:rsidR="00D73F5F" w:rsidRPr="00D73F5F" w:rsidRDefault="00D73F5F" w:rsidP="00A16CC8">
            <w:pPr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>pH (minimum)</w:t>
            </w:r>
          </w:p>
        </w:tc>
        <w:tc>
          <w:tcPr>
            <w:tcW w:w="1800" w:type="dxa"/>
          </w:tcPr>
          <w:p w14:paraId="53DEFF51" w14:textId="4E50400B" w:rsidR="00D73F5F" w:rsidRPr="00D73F5F" w:rsidRDefault="0078227F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7.3</w:t>
            </w:r>
          </w:p>
        </w:tc>
        <w:tc>
          <w:tcPr>
            <w:tcW w:w="1620" w:type="dxa"/>
          </w:tcPr>
          <w:p w14:paraId="68AD045F" w14:textId="3A1B3381" w:rsidR="00D73F5F" w:rsidRPr="00D73F5F" w:rsidRDefault="0078227F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</w:tr>
      <w:tr w:rsidR="00D73F5F" w:rsidRPr="00D73F5F" w14:paraId="62C00524" w14:textId="77777777" w:rsidTr="00DF2D1D">
        <w:tc>
          <w:tcPr>
            <w:tcW w:w="4765" w:type="dxa"/>
          </w:tcPr>
          <w:p w14:paraId="61632BF8" w14:textId="77777777" w:rsidR="00D73F5F" w:rsidRPr="00D73F5F" w:rsidRDefault="00D73F5F" w:rsidP="00A16CC8">
            <w:pPr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>pH (maximum)</w:t>
            </w:r>
          </w:p>
        </w:tc>
        <w:tc>
          <w:tcPr>
            <w:tcW w:w="1800" w:type="dxa"/>
          </w:tcPr>
          <w:p w14:paraId="349AAFD2" w14:textId="126AC7F8" w:rsidR="00D73F5F" w:rsidRPr="00D73F5F" w:rsidRDefault="00D73F5F" w:rsidP="00C735CB">
            <w:pPr>
              <w:jc w:val="center"/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>8.</w:t>
            </w:r>
            <w:r w:rsidR="0078227F">
              <w:rPr>
                <w:sz w:val="22"/>
                <w:szCs w:val="22"/>
              </w:rPr>
              <w:t>4</w:t>
            </w:r>
          </w:p>
        </w:tc>
        <w:tc>
          <w:tcPr>
            <w:tcW w:w="1620" w:type="dxa"/>
          </w:tcPr>
          <w:p w14:paraId="202912B9" w14:textId="7D892DBE" w:rsidR="00D73F5F" w:rsidRPr="00D73F5F" w:rsidRDefault="0078227F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</w:tr>
      <w:tr w:rsidR="00D73F5F" w:rsidRPr="00D73F5F" w14:paraId="4DD31DBD" w14:textId="77777777" w:rsidTr="00DF2D1D">
        <w:tc>
          <w:tcPr>
            <w:tcW w:w="4765" w:type="dxa"/>
          </w:tcPr>
          <w:p w14:paraId="7B923048" w14:textId="77777777" w:rsidR="00D73F5F" w:rsidRPr="00D73F5F" w:rsidRDefault="00D73F5F" w:rsidP="00A16CC8">
            <w:pPr>
              <w:rPr>
                <w:sz w:val="22"/>
                <w:szCs w:val="22"/>
              </w:rPr>
            </w:pPr>
            <w:r w:rsidRPr="00D73F5F">
              <w:rPr>
                <w:sz w:val="22"/>
                <w:szCs w:val="22"/>
              </w:rPr>
              <w:t xml:space="preserve">Oil and grease </w:t>
            </w:r>
          </w:p>
        </w:tc>
        <w:tc>
          <w:tcPr>
            <w:tcW w:w="1800" w:type="dxa"/>
          </w:tcPr>
          <w:p w14:paraId="3253442D" w14:textId="187DBFA8" w:rsidR="00D73F5F" w:rsidRPr="00D73F5F" w:rsidRDefault="0078734B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11.4 </w:t>
            </w:r>
            <w:r w:rsidR="00D73F5F" w:rsidRPr="00D73F5F">
              <w:rPr>
                <w:sz w:val="22"/>
                <w:szCs w:val="22"/>
              </w:rPr>
              <w:t>mg/L</w:t>
            </w:r>
          </w:p>
        </w:tc>
        <w:tc>
          <w:tcPr>
            <w:tcW w:w="1620" w:type="dxa"/>
          </w:tcPr>
          <w:p w14:paraId="0FF53A88" w14:textId="2CEB9729" w:rsidR="00D73F5F" w:rsidRPr="00D73F5F" w:rsidRDefault="00FB114F" w:rsidP="00C735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</w:tbl>
    <w:p w14:paraId="37A2AB48" w14:textId="77777777" w:rsidR="00192AAE" w:rsidRDefault="00192AAE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rPr>
          <w:color w:val="000000"/>
          <w:sz w:val="24"/>
          <w:szCs w:val="24"/>
        </w:rPr>
      </w:pPr>
    </w:p>
    <w:p w14:paraId="054F1F98" w14:textId="77777777" w:rsidR="00AB6395" w:rsidRDefault="00AB6395">
      <w:pPr>
        <w:pStyle w:val="Heading4"/>
      </w:pPr>
      <w:r>
        <w:t xml:space="preserve">VIII. </w:t>
      </w:r>
      <w:r>
        <w:tab/>
        <w:t xml:space="preserve">WATER QUALITY LIMITATIONS BASED ON WASTELOAD ALLOCATION </w:t>
      </w:r>
    </w:p>
    <w:p w14:paraId="477BCD34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</w:p>
    <w:p w14:paraId="7699CE4A" w14:textId="1CF672BD" w:rsidR="00AB6395" w:rsidRDefault="006755AF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A6281">
        <w:rPr>
          <w:sz w:val="24"/>
          <w:szCs w:val="24"/>
        </w:rPr>
        <w:t>None</w:t>
      </w:r>
      <w:r w:rsidR="00AF6E6E">
        <w:rPr>
          <w:sz w:val="24"/>
          <w:szCs w:val="24"/>
        </w:rPr>
        <w:t xml:space="preserve">.  </w:t>
      </w:r>
      <w:r w:rsidR="009A6281">
        <w:rPr>
          <w:sz w:val="24"/>
          <w:szCs w:val="24"/>
        </w:rPr>
        <w:t xml:space="preserve"> </w:t>
      </w:r>
    </w:p>
    <w:p w14:paraId="55ACBF7E" w14:textId="77777777" w:rsidR="006755AF" w:rsidRDefault="006755AF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</w:p>
    <w:p w14:paraId="058BE8E5" w14:textId="77777777" w:rsidR="00AB6395" w:rsidRDefault="00AB6395">
      <w:pPr>
        <w:pStyle w:val="Heading9"/>
        <w:numPr>
          <w:ilvl w:val="0"/>
          <w:numId w:val="17"/>
        </w:numPr>
      </w:pPr>
      <w:r>
        <w:t>CATEGORICAL GUIDELINE LIMITATIONS CALCULATIONS</w:t>
      </w:r>
    </w:p>
    <w:p w14:paraId="63723DFB" w14:textId="77777777" w:rsidR="00AB6395" w:rsidRDefault="00AB6395"/>
    <w:p w14:paraId="30C0A724" w14:textId="008F621A" w:rsidR="00AB6395" w:rsidRDefault="006755AF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Not Applicable </w:t>
      </w:r>
    </w:p>
    <w:p w14:paraId="69D8EB90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</w:p>
    <w:p w14:paraId="776949A6" w14:textId="2FD6FC1F" w:rsidR="00AB6395" w:rsidRDefault="00AB6395" w:rsidP="006755AF">
      <w:pPr>
        <w:pStyle w:val="Heading9"/>
      </w:pPr>
      <w:r>
        <w:t>TOXICITY SCR</w:t>
      </w:r>
      <w:r w:rsidR="006755AF">
        <w:t>EENING</w:t>
      </w:r>
    </w:p>
    <w:p w14:paraId="559670AF" w14:textId="77777777" w:rsidR="006755AF" w:rsidRDefault="006755AF" w:rsidP="006755AF"/>
    <w:p w14:paraId="503C9FBE" w14:textId="7AC0F90F" w:rsidR="00F46A11" w:rsidRDefault="00163701" w:rsidP="00110501">
      <w:pPr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Cooling water used to </w:t>
      </w:r>
      <w:r w:rsidR="00035D21">
        <w:rPr>
          <w:rFonts w:eastAsia="Times New Roman"/>
          <w:sz w:val="24"/>
          <w:szCs w:val="24"/>
        </w:rPr>
        <w:t xml:space="preserve">cool the </w:t>
      </w:r>
      <w:r w:rsidR="00F46A11" w:rsidRPr="00C735CB">
        <w:rPr>
          <w:rFonts w:eastAsia="Times New Roman"/>
          <w:sz w:val="24"/>
          <w:szCs w:val="24"/>
        </w:rPr>
        <w:t>compressor jacket and to compress carbon dioxide for re-injection</w:t>
      </w:r>
      <w:r w:rsidR="00035D21">
        <w:rPr>
          <w:rFonts w:eastAsia="Times New Roman"/>
          <w:sz w:val="24"/>
          <w:szCs w:val="24"/>
        </w:rPr>
        <w:t xml:space="preserve"> is recirculated in a cooling tower. </w:t>
      </w:r>
      <w:r w:rsidR="00F46A11" w:rsidRPr="00C735CB">
        <w:rPr>
          <w:rFonts w:eastAsia="Times New Roman"/>
          <w:sz w:val="24"/>
          <w:szCs w:val="24"/>
        </w:rPr>
        <w:t>To maintain cooling water quality, fresh water is added to the cooling water tower as cooling water is released (blowdown).</w:t>
      </w:r>
      <w:r w:rsidR="00ED4C6F">
        <w:rPr>
          <w:rFonts w:eastAsia="Times New Roman"/>
          <w:sz w:val="24"/>
          <w:szCs w:val="24"/>
        </w:rPr>
        <w:t xml:space="preserve"> The permittee adds ch</w:t>
      </w:r>
      <w:r w:rsidR="00762CC3">
        <w:rPr>
          <w:rFonts w:eastAsia="Times New Roman"/>
          <w:sz w:val="24"/>
          <w:szCs w:val="24"/>
        </w:rPr>
        <w:t>emicals</w:t>
      </w:r>
      <w:r w:rsidR="00E33C57">
        <w:rPr>
          <w:rFonts w:eastAsia="Times New Roman"/>
          <w:sz w:val="24"/>
          <w:szCs w:val="24"/>
        </w:rPr>
        <w:t xml:space="preserve"> including sodium hypochlorite </w:t>
      </w:r>
      <w:r w:rsidR="00782599">
        <w:rPr>
          <w:rFonts w:eastAsia="Times New Roman"/>
          <w:sz w:val="24"/>
          <w:szCs w:val="24"/>
        </w:rPr>
        <w:t xml:space="preserve">to the cooling water </w:t>
      </w:r>
      <w:r w:rsidR="0044053A">
        <w:rPr>
          <w:rFonts w:eastAsia="Times New Roman"/>
          <w:sz w:val="24"/>
          <w:szCs w:val="24"/>
        </w:rPr>
        <w:t>tower to control microbiological growth</w:t>
      </w:r>
      <w:r w:rsidR="00854457">
        <w:rPr>
          <w:rFonts w:eastAsia="Times New Roman"/>
          <w:sz w:val="24"/>
          <w:szCs w:val="24"/>
        </w:rPr>
        <w:t xml:space="preserve"> in the tower. </w:t>
      </w:r>
      <w:r w:rsidR="003F12AB">
        <w:rPr>
          <w:rFonts w:eastAsia="Times New Roman"/>
          <w:sz w:val="24"/>
          <w:szCs w:val="24"/>
        </w:rPr>
        <w:t xml:space="preserve">To ensure </w:t>
      </w:r>
      <w:r w:rsidR="00A75ED5">
        <w:rPr>
          <w:rFonts w:eastAsia="Times New Roman"/>
          <w:sz w:val="24"/>
          <w:szCs w:val="24"/>
        </w:rPr>
        <w:t xml:space="preserve">that chlorine concentrations in </w:t>
      </w:r>
      <w:r w:rsidR="003F12AB">
        <w:rPr>
          <w:rFonts w:eastAsia="Times New Roman"/>
          <w:sz w:val="24"/>
          <w:szCs w:val="24"/>
        </w:rPr>
        <w:t xml:space="preserve">cooling tower blowdown </w:t>
      </w:r>
      <w:r w:rsidR="00A75ED5">
        <w:rPr>
          <w:rFonts w:eastAsia="Times New Roman"/>
          <w:sz w:val="24"/>
          <w:szCs w:val="24"/>
        </w:rPr>
        <w:t xml:space="preserve">are below </w:t>
      </w:r>
      <w:r w:rsidR="00301E70">
        <w:rPr>
          <w:rFonts w:eastAsia="Times New Roman"/>
          <w:sz w:val="24"/>
          <w:szCs w:val="24"/>
        </w:rPr>
        <w:t xml:space="preserve">levels toxic to aquatic life, the permit </w:t>
      </w:r>
      <w:r w:rsidR="00854457">
        <w:rPr>
          <w:rFonts w:eastAsia="Times New Roman"/>
          <w:sz w:val="24"/>
          <w:szCs w:val="24"/>
        </w:rPr>
        <w:t xml:space="preserve">limits </w:t>
      </w:r>
      <w:r w:rsidR="00301E70">
        <w:rPr>
          <w:rFonts w:eastAsia="Times New Roman"/>
          <w:sz w:val="24"/>
          <w:szCs w:val="24"/>
        </w:rPr>
        <w:t xml:space="preserve">chlorine </w:t>
      </w:r>
      <w:r w:rsidR="00854457">
        <w:rPr>
          <w:rFonts w:eastAsia="Times New Roman"/>
          <w:sz w:val="24"/>
          <w:szCs w:val="24"/>
        </w:rPr>
        <w:t xml:space="preserve">concentration and requires chlorine </w:t>
      </w:r>
      <w:r w:rsidR="00301E70">
        <w:rPr>
          <w:rFonts w:eastAsia="Times New Roman"/>
          <w:sz w:val="24"/>
          <w:szCs w:val="24"/>
        </w:rPr>
        <w:t>monitoring</w:t>
      </w:r>
      <w:r w:rsidR="00854457">
        <w:rPr>
          <w:rFonts w:eastAsia="Times New Roman"/>
          <w:sz w:val="24"/>
          <w:szCs w:val="24"/>
        </w:rPr>
        <w:t xml:space="preserve">. </w:t>
      </w:r>
      <w:r w:rsidR="00C60424">
        <w:rPr>
          <w:rFonts w:eastAsia="Times New Roman"/>
          <w:sz w:val="24"/>
          <w:szCs w:val="24"/>
        </w:rPr>
        <w:t>Chlorine</w:t>
      </w:r>
      <w:r w:rsidR="007E7EA5">
        <w:rPr>
          <w:rFonts w:eastAsia="Times New Roman"/>
          <w:sz w:val="24"/>
          <w:szCs w:val="24"/>
        </w:rPr>
        <w:t xml:space="preserve"> </w:t>
      </w:r>
      <w:r w:rsidR="002C1EFF">
        <w:rPr>
          <w:rFonts w:eastAsia="Times New Roman"/>
          <w:sz w:val="24"/>
          <w:szCs w:val="24"/>
        </w:rPr>
        <w:t>permit</w:t>
      </w:r>
      <w:r w:rsidR="00C60424">
        <w:rPr>
          <w:rFonts w:eastAsia="Times New Roman"/>
          <w:sz w:val="24"/>
          <w:szCs w:val="24"/>
        </w:rPr>
        <w:t xml:space="preserve"> limitations are equal to </w:t>
      </w:r>
      <w:r w:rsidR="002C1EFF">
        <w:rPr>
          <w:rFonts w:eastAsia="Times New Roman"/>
          <w:sz w:val="24"/>
          <w:szCs w:val="24"/>
        </w:rPr>
        <w:t>c</w:t>
      </w:r>
      <w:r w:rsidR="00C60424">
        <w:rPr>
          <w:rFonts w:eastAsia="Times New Roman"/>
          <w:sz w:val="24"/>
          <w:szCs w:val="24"/>
        </w:rPr>
        <w:t xml:space="preserve">hlorine </w:t>
      </w:r>
      <w:r w:rsidR="002C1EFF">
        <w:rPr>
          <w:rFonts w:eastAsia="Times New Roman"/>
          <w:sz w:val="24"/>
          <w:szCs w:val="24"/>
        </w:rPr>
        <w:t>w</w:t>
      </w:r>
      <w:r w:rsidR="00A23BE4">
        <w:rPr>
          <w:rFonts w:eastAsia="Times New Roman"/>
          <w:sz w:val="24"/>
          <w:szCs w:val="24"/>
        </w:rPr>
        <w:t xml:space="preserve">ater </w:t>
      </w:r>
      <w:r w:rsidR="002C1EFF">
        <w:rPr>
          <w:rFonts w:eastAsia="Times New Roman"/>
          <w:sz w:val="24"/>
          <w:szCs w:val="24"/>
        </w:rPr>
        <w:t>q</w:t>
      </w:r>
      <w:r w:rsidR="00A23BE4">
        <w:rPr>
          <w:rFonts w:eastAsia="Times New Roman"/>
          <w:sz w:val="24"/>
          <w:szCs w:val="24"/>
        </w:rPr>
        <w:t xml:space="preserve">uality </w:t>
      </w:r>
      <w:r w:rsidR="002C1EFF">
        <w:rPr>
          <w:rFonts w:eastAsia="Times New Roman"/>
          <w:sz w:val="24"/>
          <w:szCs w:val="24"/>
        </w:rPr>
        <w:t>c</w:t>
      </w:r>
      <w:r w:rsidR="007A310B">
        <w:rPr>
          <w:rFonts w:eastAsia="Times New Roman"/>
          <w:sz w:val="24"/>
          <w:szCs w:val="24"/>
        </w:rPr>
        <w:t>riteria</w:t>
      </w:r>
      <w:r w:rsidR="00A23BE4">
        <w:rPr>
          <w:rFonts w:eastAsia="Times New Roman"/>
          <w:sz w:val="24"/>
          <w:szCs w:val="24"/>
        </w:rPr>
        <w:t xml:space="preserve"> (chronic criteria for monthly average and acute </w:t>
      </w:r>
      <w:r w:rsidR="007A310B">
        <w:rPr>
          <w:rFonts w:eastAsia="Times New Roman"/>
          <w:sz w:val="24"/>
          <w:szCs w:val="24"/>
        </w:rPr>
        <w:t xml:space="preserve">criteria for daily maximum) </w:t>
      </w:r>
      <w:r w:rsidR="00C841CA">
        <w:rPr>
          <w:rFonts w:eastAsia="Times New Roman"/>
          <w:sz w:val="24"/>
          <w:szCs w:val="24"/>
        </w:rPr>
        <w:t xml:space="preserve">concentration </w:t>
      </w:r>
      <w:r w:rsidR="007A310B">
        <w:rPr>
          <w:rFonts w:eastAsia="Times New Roman"/>
          <w:sz w:val="24"/>
          <w:szCs w:val="24"/>
        </w:rPr>
        <w:t>since the stream has a 7Q10</w:t>
      </w:r>
      <w:r w:rsidR="00110501">
        <w:rPr>
          <w:rFonts w:eastAsia="Times New Roman"/>
          <w:sz w:val="24"/>
          <w:szCs w:val="24"/>
        </w:rPr>
        <w:t xml:space="preserve"> </w:t>
      </w:r>
      <w:r w:rsidR="007A310B">
        <w:rPr>
          <w:rFonts w:eastAsia="Times New Roman"/>
          <w:sz w:val="24"/>
          <w:szCs w:val="24"/>
        </w:rPr>
        <w:t xml:space="preserve">flow of zero. </w:t>
      </w:r>
    </w:p>
    <w:p w14:paraId="0DB47D4B" w14:textId="4A6A9A70" w:rsidR="00110501" w:rsidRDefault="00110501" w:rsidP="00163701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</w:p>
    <w:p w14:paraId="7F18FCC7" w14:textId="77777777" w:rsidR="00F46A11" w:rsidRDefault="00F46A11" w:rsidP="001B5A5E">
      <w:pPr>
        <w:ind w:left="720"/>
        <w:rPr>
          <w:sz w:val="24"/>
          <w:szCs w:val="24"/>
        </w:rPr>
      </w:pPr>
    </w:p>
    <w:p w14:paraId="066B8F14" w14:textId="47ABC7E2" w:rsidR="001B5A5E" w:rsidRPr="00F55898" w:rsidRDefault="0052038E" w:rsidP="00F5589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A60F04" w:rsidRPr="00F55898">
        <w:rPr>
          <w:sz w:val="24"/>
          <w:szCs w:val="24"/>
        </w:rPr>
        <w:t xml:space="preserve"> </w:t>
      </w:r>
    </w:p>
    <w:p w14:paraId="595E45EC" w14:textId="339CD40A" w:rsidR="00D53584" w:rsidRPr="001B5A5E" w:rsidRDefault="00D53584" w:rsidP="008D3A1E">
      <w:pPr>
        <w:pStyle w:val="Heading9"/>
        <w:numPr>
          <w:ilvl w:val="0"/>
          <w:numId w:val="0"/>
        </w:numPr>
        <w:ind w:left="720"/>
        <w:sectPr w:rsidR="00D53584" w:rsidRPr="001B5A5E">
          <w:footerReference w:type="default" r:id="rId7"/>
          <w:type w:val="continuous"/>
          <w:pgSz w:w="12240" w:h="15840"/>
          <w:pgMar w:top="1152" w:right="1440" w:bottom="1152" w:left="1440" w:header="1440" w:footer="922" w:gutter="0"/>
          <w:cols w:space="720"/>
          <w:noEndnote/>
        </w:sectPr>
      </w:pPr>
    </w:p>
    <w:p w14:paraId="3E8666EF" w14:textId="77777777" w:rsidR="00C709AC" w:rsidRDefault="00C709A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 w:hanging="720"/>
        <w:rPr>
          <w:color w:val="000000"/>
          <w:sz w:val="24"/>
          <w:szCs w:val="24"/>
        </w:rPr>
        <w:sectPr w:rsidR="00C709AC" w:rsidSect="00200A05">
          <w:type w:val="continuous"/>
          <w:pgSz w:w="15840" w:h="12240" w:orient="landscape"/>
          <w:pgMar w:top="1440" w:right="1152" w:bottom="1440" w:left="1152" w:header="1440" w:footer="922" w:gutter="0"/>
          <w:cols w:space="720"/>
          <w:noEndnote/>
        </w:sectPr>
      </w:pPr>
    </w:p>
    <w:p w14:paraId="0878D795" w14:textId="77777777" w:rsidR="00AB6395" w:rsidRDefault="00AB6395">
      <w:pPr>
        <w:pStyle w:val="Heading9"/>
        <w:numPr>
          <w:ilvl w:val="0"/>
          <w:numId w:val="0"/>
        </w:numPr>
        <w:tabs>
          <w:tab w:val="left" w:pos="720"/>
        </w:tabs>
        <w:ind w:left="720" w:hanging="720"/>
      </w:pPr>
      <w:r>
        <w:t>XI.</w:t>
      </w:r>
      <w:r>
        <w:tab/>
        <w:t xml:space="preserve">PROPOSED FINAL LIMITATIONS </w:t>
      </w:r>
    </w:p>
    <w:p w14:paraId="1EF33377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2"/>
          <w:szCs w:val="22"/>
        </w:rPr>
      </w:pPr>
    </w:p>
    <w:p w14:paraId="730A28E1" w14:textId="1029FCFE" w:rsidR="00AB6395" w:rsidRPr="006069AA" w:rsidRDefault="00AB6395">
      <w:pPr>
        <w:numPr>
          <w:ilvl w:val="0"/>
          <w:numId w:val="18"/>
        </w:numPr>
        <w:tabs>
          <w:tab w:val="clear" w:pos="360"/>
          <w:tab w:val="left" w:pos="-1080"/>
          <w:tab w:val="left" w:pos="-720"/>
          <w:tab w:val="left" w:pos="0"/>
          <w:tab w:val="left" w:pos="720"/>
          <w:tab w:val="num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80"/>
        <w:rPr>
          <w:color w:val="000000"/>
          <w:sz w:val="21"/>
          <w:szCs w:val="21"/>
        </w:rPr>
      </w:pPr>
      <w:r w:rsidRPr="006069AA">
        <w:rPr>
          <w:color w:val="000000"/>
          <w:sz w:val="21"/>
          <w:szCs w:val="21"/>
        </w:rPr>
        <w:t>Average Permit Limitations</w:t>
      </w:r>
      <w:r w:rsidR="00284270" w:rsidRPr="006069AA">
        <w:rPr>
          <w:color w:val="000000"/>
          <w:sz w:val="21"/>
          <w:szCs w:val="21"/>
        </w:rPr>
        <w:t xml:space="preserve"> – Outfall 001</w:t>
      </w:r>
    </w:p>
    <w:p w14:paraId="47759834" w14:textId="77777777" w:rsidR="00284270" w:rsidRDefault="00284270" w:rsidP="00284270">
      <w:pPr>
        <w:tabs>
          <w:tab w:val="left" w:pos="-1080"/>
          <w:tab w:val="left" w:pos="-720"/>
          <w:tab w:val="left" w:pos="0"/>
          <w:tab w:val="left" w:pos="720"/>
          <w:tab w:val="num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2"/>
          <w:szCs w:val="22"/>
        </w:rPr>
      </w:pPr>
    </w:p>
    <w:tbl>
      <w:tblPr>
        <w:tblW w:w="11502" w:type="dxa"/>
        <w:tblInd w:w="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12"/>
        <w:gridCol w:w="1260"/>
        <w:gridCol w:w="1260"/>
        <w:gridCol w:w="1350"/>
        <w:gridCol w:w="1980"/>
        <w:gridCol w:w="1620"/>
        <w:gridCol w:w="1440"/>
        <w:gridCol w:w="1080"/>
      </w:tblGrid>
      <w:tr w:rsidR="00ED111E" w:rsidRPr="006069AA" w14:paraId="3818AD73" w14:textId="77777777" w:rsidTr="006069AA">
        <w:tc>
          <w:tcPr>
            <w:tcW w:w="1512" w:type="dxa"/>
            <w:shd w:val="clear" w:color="auto" w:fill="DEEAF6" w:themeFill="accent1" w:themeFillTint="33"/>
            <w:vAlign w:val="bottom"/>
          </w:tcPr>
          <w:p w14:paraId="58220C36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Parameter</w:t>
            </w:r>
          </w:p>
        </w:tc>
        <w:tc>
          <w:tcPr>
            <w:tcW w:w="1260" w:type="dxa"/>
            <w:shd w:val="clear" w:color="auto" w:fill="DEEAF6" w:themeFill="accent1" w:themeFillTint="33"/>
            <w:vAlign w:val="bottom"/>
          </w:tcPr>
          <w:p w14:paraId="5A30AF7B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Water Quality Limitation</w:t>
            </w:r>
          </w:p>
        </w:tc>
        <w:tc>
          <w:tcPr>
            <w:tcW w:w="1260" w:type="dxa"/>
            <w:shd w:val="clear" w:color="auto" w:fill="DEEAF6" w:themeFill="accent1" w:themeFillTint="33"/>
            <w:vAlign w:val="bottom"/>
          </w:tcPr>
          <w:p w14:paraId="18C8E890" w14:textId="6969645A" w:rsidR="00ED111E" w:rsidRPr="006069AA" w:rsidRDefault="006069AA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Current</w:t>
            </w:r>
            <w:r w:rsidR="00ED111E" w:rsidRPr="006069AA">
              <w:rPr>
                <w:sz w:val="21"/>
                <w:szCs w:val="21"/>
              </w:rPr>
              <w:t xml:space="preserve"> Permit Limitation</w:t>
            </w:r>
          </w:p>
        </w:tc>
        <w:tc>
          <w:tcPr>
            <w:tcW w:w="1350" w:type="dxa"/>
            <w:shd w:val="clear" w:color="auto" w:fill="DEEAF6" w:themeFill="accent1" w:themeFillTint="33"/>
            <w:vAlign w:val="bottom"/>
          </w:tcPr>
          <w:p w14:paraId="6E8E9ED9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Proposed Permit Limitation</w:t>
            </w:r>
          </w:p>
        </w:tc>
        <w:tc>
          <w:tcPr>
            <w:tcW w:w="1980" w:type="dxa"/>
            <w:shd w:val="clear" w:color="auto" w:fill="DEEAF6" w:themeFill="accent1" w:themeFillTint="33"/>
            <w:vAlign w:val="bottom"/>
          </w:tcPr>
          <w:p w14:paraId="7070D00F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Monitoring Frequency</w:t>
            </w:r>
          </w:p>
        </w:tc>
        <w:tc>
          <w:tcPr>
            <w:tcW w:w="1620" w:type="dxa"/>
            <w:shd w:val="clear" w:color="auto" w:fill="DEEAF6" w:themeFill="accent1" w:themeFillTint="33"/>
            <w:vAlign w:val="bottom"/>
          </w:tcPr>
          <w:p w14:paraId="32EAB893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Sample Type</w:t>
            </w:r>
          </w:p>
        </w:tc>
        <w:tc>
          <w:tcPr>
            <w:tcW w:w="1440" w:type="dxa"/>
            <w:shd w:val="clear" w:color="auto" w:fill="DEEAF6" w:themeFill="accent1" w:themeFillTint="33"/>
            <w:vAlign w:val="bottom"/>
          </w:tcPr>
          <w:p w14:paraId="71B7B33F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DMR Reporting Frequency</w:t>
            </w:r>
          </w:p>
        </w:tc>
        <w:tc>
          <w:tcPr>
            <w:tcW w:w="1080" w:type="dxa"/>
            <w:shd w:val="clear" w:color="auto" w:fill="DEEAF6" w:themeFill="accent1" w:themeFillTint="33"/>
            <w:vAlign w:val="bottom"/>
          </w:tcPr>
          <w:p w14:paraId="2F645B8B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  <w:vertAlign w:val="superscript"/>
              </w:rPr>
              <w:t>[1]</w:t>
            </w:r>
            <w:r w:rsidRPr="006069AA">
              <w:rPr>
                <w:sz w:val="21"/>
                <w:szCs w:val="21"/>
              </w:rPr>
              <w:t>Basis</w:t>
            </w:r>
          </w:p>
        </w:tc>
      </w:tr>
      <w:tr w:rsidR="00ED111E" w:rsidRPr="006069AA" w14:paraId="6795DB84" w14:textId="77777777" w:rsidTr="006069AA">
        <w:trPr>
          <w:trHeight w:val="278"/>
        </w:trPr>
        <w:tc>
          <w:tcPr>
            <w:tcW w:w="1512" w:type="dxa"/>
            <w:vAlign w:val="center"/>
          </w:tcPr>
          <w:p w14:paraId="43E40294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Flow (MGD)</w:t>
            </w:r>
          </w:p>
        </w:tc>
        <w:tc>
          <w:tcPr>
            <w:tcW w:w="1260" w:type="dxa"/>
          </w:tcPr>
          <w:p w14:paraId="494221AE" w14:textId="77777777" w:rsidR="00ED111E" w:rsidRPr="006069AA" w:rsidRDefault="00ED111E" w:rsidP="00A16CC8">
            <w:pPr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--</w:t>
            </w:r>
          </w:p>
        </w:tc>
        <w:tc>
          <w:tcPr>
            <w:tcW w:w="1260" w:type="dxa"/>
            <w:vAlign w:val="center"/>
          </w:tcPr>
          <w:p w14:paraId="0912FD76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Report</w:t>
            </w:r>
          </w:p>
        </w:tc>
        <w:tc>
          <w:tcPr>
            <w:tcW w:w="1350" w:type="dxa"/>
            <w:vAlign w:val="center"/>
          </w:tcPr>
          <w:p w14:paraId="389244E6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Report</w:t>
            </w:r>
          </w:p>
        </w:tc>
        <w:tc>
          <w:tcPr>
            <w:tcW w:w="1980" w:type="dxa"/>
            <w:vAlign w:val="center"/>
          </w:tcPr>
          <w:p w14:paraId="5E6A0BC3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 xml:space="preserve">Twice per Month </w:t>
            </w:r>
          </w:p>
        </w:tc>
        <w:tc>
          <w:tcPr>
            <w:tcW w:w="1620" w:type="dxa"/>
            <w:vAlign w:val="center"/>
          </w:tcPr>
          <w:p w14:paraId="25521A5F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Totalizer</w:t>
            </w:r>
          </w:p>
        </w:tc>
        <w:tc>
          <w:tcPr>
            <w:tcW w:w="1440" w:type="dxa"/>
          </w:tcPr>
          <w:p w14:paraId="59CA82E1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Monthly</w:t>
            </w:r>
          </w:p>
        </w:tc>
        <w:tc>
          <w:tcPr>
            <w:tcW w:w="1080" w:type="dxa"/>
          </w:tcPr>
          <w:p w14:paraId="490BDFCF" w14:textId="19CD5A0E" w:rsidR="00ED111E" w:rsidRPr="006069AA" w:rsidRDefault="005F0C8F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C</w:t>
            </w:r>
            <w:r w:rsidR="00ED111E" w:rsidRPr="006069AA">
              <w:rPr>
                <w:sz w:val="21"/>
                <w:szCs w:val="21"/>
              </w:rPr>
              <w:t>PL</w:t>
            </w:r>
          </w:p>
        </w:tc>
      </w:tr>
      <w:tr w:rsidR="00ED111E" w:rsidRPr="006069AA" w14:paraId="4A9248B3" w14:textId="77777777" w:rsidTr="006069AA">
        <w:tc>
          <w:tcPr>
            <w:tcW w:w="1512" w:type="dxa"/>
            <w:vAlign w:val="center"/>
          </w:tcPr>
          <w:p w14:paraId="2FEC6C3D" w14:textId="0083C058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Oil and grease</w:t>
            </w:r>
          </w:p>
        </w:tc>
        <w:tc>
          <w:tcPr>
            <w:tcW w:w="1260" w:type="dxa"/>
          </w:tcPr>
          <w:p w14:paraId="75406D7F" w14:textId="77777777" w:rsidR="00ED111E" w:rsidRPr="006069AA" w:rsidRDefault="00ED111E" w:rsidP="00A16CC8">
            <w:pPr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--</w:t>
            </w:r>
          </w:p>
        </w:tc>
        <w:tc>
          <w:tcPr>
            <w:tcW w:w="1260" w:type="dxa"/>
            <w:vAlign w:val="center"/>
          </w:tcPr>
          <w:p w14:paraId="43B5A72F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10 mg/L</w:t>
            </w:r>
          </w:p>
        </w:tc>
        <w:tc>
          <w:tcPr>
            <w:tcW w:w="1350" w:type="dxa"/>
            <w:vAlign w:val="center"/>
          </w:tcPr>
          <w:p w14:paraId="2ADB8E44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10 mg/L</w:t>
            </w:r>
          </w:p>
        </w:tc>
        <w:tc>
          <w:tcPr>
            <w:tcW w:w="1980" w:type="dxa"/>
          </w:tcPr>
          <w:p w14:paraId="43ED9886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 xml:space="preserve">Twice per Month </w:t>
            </w:r>
          </w:p>
        </w:tc>
        <w:tc>
          <w:tcPr>
            <w:tcW w:w="1620" w:type="dxa"/>
          </w:tcPr>
          <w:p w14:paraId="0D013402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Grab Sampling</w:t>
            </w:r>
          </w:p>
        </w:tc>
        <w:tc>
          <w:tcPr>
            <w:tcW w:w="1440" w:type="dxa"/>
          </w:tcPr>
          <w:p w14:paraId="0234F6B7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Monthly</w:t>
            </w:r>
          </w:p>
        </w:tc>
        <w:tc>
          <w:tcPr>
            <w:tcW w:w="1080" w:type="dxa"/>
          </w:tcPr>
          <w:p w14:paraId="44E9709E" w14:textId="29C51A74" w:rsidR="00ED111E" w:rsidRPr="006069AA" w:rsidRDefault="005F0C8F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C</w:t>
            </w:r>
            <w:r w:rsidR="00ED111E" w:rsidRPr="006069AA">
              <w:rPr>
                <w:sz w:val="21"/>
                <w:szCs w:val="21"/>
              </w:rPr>
              <w:t>PL</w:t>
            </w:r>
          </w:p>
        </w:tc>
      </w:tr>
      <w:tr w:rsidR="00ED111E" w:rsidRPr="006069AA" w14:paraId="3BEF45B8" w14:textId="77777777" w:rsidTr="006069AA">
        <w:tc>
          <w:tcPr>
            <w:tcW w:w="1512" w:type="dxa"/>
            <w:vAlign w:val="center"/>
          </w:tcPr>
          <w:p w14:paraId="1E75CD98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pH</w:t>
            </w:r>
          </w:p>
        </w:tc>
        <w:tc>
          <w:tcPr>
            <w:tcW w:w="1260" w:type="dxa"/>
          </w:tcPr>
          <w:p w14:paraId="10F525BA" w14:textId="77777777" w:rsidR="00ED111E" w:rsidRPr="006069AA" w:rsidRDefault="00ED111E" w:rsidP="00A16CC8">
            <w:pPr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6.0 SU</w:t>
            </w:r>
          </w:p>
        </w:tc>
        <w:tc>
          <w:tcPr>
            <w:tcW w:w="1260" w:type="dxa"/>
            <w:vAlign w:val="center"/>
          </w:tcPr>
          <w:p w14:paraId="27B50FF6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6.0 SU</w:t>
            </w:r>
          </w:p>
        </w:tc>
        <w:tc>
          <w:tcPr>
            <w:tcW w:w="1350" w:type="dxa"/>
            <w:vAlign w:val="center"/>
          </w:tcPr>
          <w:p w14:paraId="68321D77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6.0 SU</w:t>
            </w:r>
          </w:p>
        </w:tc>
        <w:tc>
          <w:tcPr>
            <w:tcW w:w="1980" w:type="dxa"/>
          </w:tcPr>
          <w:p w14:paraId="65A15AE9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 xml:space="preserve">Twice per Month </w:t>
            </w:r>
          </w:p>
        </w:tc>
        <w:tc>
          <w:tcPr>
            <w:tcW w:w="1620" w:type="dxa"/>
          </w:tcPr>
          <w:p w14:paraId="7A298012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Grab Sampling</w:t>
            </w:r>
          </w:p>
        </w:tc>
        <w:tc>
          <w:tcPr>
            <w:tcW w:w="1440" w:type="dxa"/>
          </w:tcPr>
          <w:p w14:paraId="2523342B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Monthly</w:t>
            </w:r>
          </w:p>
        </w:tc>
        <w:tc>
          <w:tcPr>
            <w:tcW w:w="1080" w:type="dxa"/>
            <w:vAlign w:val="center"/>
          </w:tcPr>
          <w:p w14:paraId="52951263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MSWQS</w:t>
            </w:r>
          </w:p>
        </w:tc>
      </w:tr>
      <w:tr w:rsidR="00ED111E" w:rsidRPr="006069AA" w14:paraId="6994D991" w14:textId="77777777" w:rsidTr="006069AA">
        <w:tc>
          <w:tcPr>
            <w:tcW w:w="1512" w:type="dxa"/>
            <w:vAlign w:val="center"/>
          </w:tcPr>
          <w:p w14:paraId="26C3CA3C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Chlorine, TR</w:t>
            </w:r>
          </w:p>
        </w:tc>
        <w:tc>
          <w:tcPr>
            <w:tcW w:w="1260" w:type="dxa"/>
          </w:tcPr>
          <w:p w14:paraId="5D8A258C" w14:textId="77777777" w:rsidR="00ED111E" w:rsidRPr="006069AA" w:rsidRDefault="00ED111E" w:rsidP="00A16CC8">
            <w:pPr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0.011 mg/L</w:t>
            </w:r>
          </w:p>
        </w:tc>
        <w:tc>
          <w:tcPr>
            <w:tcW w:w="1260" w:type="dxa"/>
            <w:vAlign w:val="center"/>
          </w:tcPr>
          <w:p w14:paraId="17CF4ED8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--</w:t>
            </w:r>
          </w:p>
        </w:tc>
        <w:tc>
          <w:tcPr>
            <w:tcW w:w="1350" w:type="dxa"/>
            <w:vAlign w:val="center"/>
          </w:tcPr>
          <w:p w14:paraId="071065ED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0.011 mg/L</w:t>
            </w:r>
          </w:p>
        </w:tc>
        <w:tc>
          <w:tcPr>
            <w:tcW w:w="1980" w:type="dxa"/>
          </w:tcPr>
          <w:p w14:paraId="1B22E415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Twice per Month</w:t>
            </w:r>
          </w:p>
        </w:tc>
        <w:tc>
          <w:tcPr>
            <w:tcW w:w="1620" w:type="dxa"/>
          </w:tcPr>
          <w:p w14:paraId="2494A8D6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Grab Sampling</w:t>
            </w:r>
          </w:p>
        </w:tc>
        <w:tc>
          <w:tcPr>
            <w:tcW w:w="1440" w:type="dxa"/>
          </w:tcPr>
          <w:p w14:paraId="761DDDD9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Monthly</w:t>
            </w:r>
          </w:p>
        </w:tc>
        <w:tc>
          <w:tcPr>
            <w:tcW w:w="1080" w:type="dxa"/>
            <w:vAlign w:val="center"/>
          </w:tcPr>
          <w:p w14:paraId="72D4D24D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MSWQS</w:t>
            </w:r>
          </w:p>
        </w:tc>
      </w:tr>
    </w:tbl>
    <w:p w14:paraId="01CAEFB4" w14:textId="77777777" w:rsidR="00AB6395" w:rsidRPr="006069AA" w:rsidRDefault="00AB6395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ind w:left="7920" w:hanging="7920"/>
        <w:rPr>
          <w:sz w:val="21"/>
          <w:szCs w:val="21"/>
        </w:rPr>
      </w:pPr>
    </w:p>
    <w:p w14:paraId="615A78E5" w14:textId="75C47693" w:rsidR="00AB6395" w:rsidRPr="006069AA" w:rsidRDefault="00AB6395">
      <w:pPr>
        <w:numPr>
          <w:ilvl w:val="0"/>
          <w:numId w:val="18"/>
        </w:numPr>
        <w:tabs>
          <w:tab w:val="clear" w:pos="360"/>
          <w:tab w:val="left" w:pos="-990"/>
          <w:tab w:val="left" w:pos="-720"/>
          <w:tab w:val="left" w:pos="0"/>
          <w:tab w:val="left" w:pos="720"/>
          <w:tab w:val="num" w:pos="108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1080" w:right="-270"/>
        <w:rPr>
          <w:color w:val="000000"/>
          <w:sz w:val="21"/>
          <w:szCs w:val="21"/>
        </w:rPr>
      </w:pPr>
      <w:r w:rsidRPr="006069AA">
        <w:rPr>
          <w:color w:val="000000"/>
          <w:sz w:val="21"/>
          <w:szCs w:val="21"/>
        </w:rPr>
        <w:t>Maximum Permit Limitations</w:t>
      </w:r>
      <w:r w:rsidR="00284270" w:rsidRPr="006069AA">
        <w:rPr>
          <w:color w:val="000000"/>
          <w:sz w:val="21"/>
          <w:szCs w:val="21"/>
        </w:rPr>
        <w:t xml:space="preserve"> – Outfall 001 </w:t>
      </w:r>
    </w:p>
    <w:p w14:paraId="66DCE559" w14:textId="77777777" w:rsidR="00AB6395" w:rsidRPr="006069AA" w:rsidRDefault="00AB6395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720" w:right="-270"/>
        <w:rPr>
          <w:color w:val="000000"/>
          <w:sz w:val="21"/>
          <w:szCs w:val="21"/>
        </w:rPr>
      </w:pPr>
    </w:p>
    <w:tbl>
      <w:tblPr>
        <w:tblW w:w="11502" w:type="dxa"/>
        <w:tblInd w:w="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12"/>
        <w:gridCol w:w="1260"/>
        <w:gridCol w:w="1260"/>
        <w:gridCol w:w="1350"/>
        <w:gridCol w:w="1980"/>
        <w:gridCol w:w="1728"/>
        <w:gridCol w:w="1332"/>
        <w:gridCol w:w="1080"/>
      </w:tblGrid>
      <w:tr w:rsidR="00ED111E" w:rsidRPr="006069AA" w14:paraId="4378C269" w14:textId="77777777" w:rsidTr="006069AA">
        <w:tc>
          <w:tcPr>
            <w:tcW w:w="1512" w:type="dxa"/>
            <w:shd w:val="clear" w:color="auto" w:fill="DEEAF6"/>
            <w:vAlign w:val="bottom"/>
          </w:tcPr>
          <w:p w14:paraId="3B005030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Parameter</w:t>
            </w:r>
          </w:p>
        </w:tc>
        <w:tc>
          <w:tcPr>
            <w:tcW w:w="1260" w:type="dxa"/>
            <w:shd w:val="clear" w:color="auto" w:fill="DEEAF6"/>
            <w:vAlign w:val="bottom"/>
          </w:tcPr>
          <w:p w14:paraId="2B13902A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Water Quality Limitation</w:t>
            </w:r>
          </w:p>
        </w:tc>
        <w:tc>
          <w:tcPr>
            <w:tcW w:w="1260" w:type="dxa"/>
            <w:shd w:val="clear" w:color="auto" w:fill="DEEAF6"/>
            <w:vAlign w:val="bottom"/>
          </w:tcPr>
          <w:p w14:paraId="288E5375" w14:textId="3099AED9" w:rsidR="00ED111E" w:rsidRPr="006069AA" w:rsidRDefault="002B15C5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Current</w:t>
            </w:r>
            <w:r w:rsidR="00ED111E" w:rsidRPr="006069AA">
              <w:rPr>
                <w:sz w:val="21"/>
                <w:szCs w:val="21"/>
              </w:rPr>
              <w:t xml:space="preserve"> Permit Limitation</w:t>
            </w:r>
          </w:p>
        </w:tc>
        <w:tc>
          <w:tcPr>
            <w:tcW w:w="1350" w:type="dxa"/>
            <w:shd w:val="clear" w:color="auto" w:fill="DEEAF6"/>
            <w:vAlign w:val="bottom"/>
          </w:tcPr>
          <w:p w14:paraId="77246BD1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Proposed Permit Limitation</w:t>
            </w:r>
          </w:p>
        </w:tc>
        <w:tc>
          <w:tcPr>
            <w:tcW w:w="1980" w:type="dxa"/>
            <w:shd w:val="clear" w:color="auto" w:fill="DEEAF6"/>
            <w:vAlign w:val="bottom"/>
          </w:tcPr>
          <w:p w14:paraId="4B493998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Monitoring Frequency</w:t>
            </w:r>
          </w:p>
        </w:tc>
        <w:tc>
          <w:tcPr>
            <w:tcW w:w="1728" w:type="dxa"/>
            <w:shd w:val="clear" w:color="auto" w:fill="DEEAF6"/>
            <w:vAlign w:val="bottom"/>
          </w:tcPr>
          <w:p w14:paraId="5333620C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Sample Type</w:t>
            </w:r>
          </w:p>
        </w:tc>
        <w:tc>
          <w:tcPr>
            <w:tcW w:w="1332" w:type="dxa"/>
            <w:shd w:val="clear" w:color="auto" w:fill="DEEAF6"/>
            <w:vAlign w:val="bottom"/>
          </w:tcPr>
          <w:p w14:paraId="75453A6D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DMR Reporting Frequency</w:t>
            </w:r>
          </w:p>
        </w:tc>
        <w:tc>
          <w:tcPr>
            <w:tcW w:w="1080" w:type="dxa"/>
            <w:shd w:val="clear" w:color="auto" w:fill="DEEAF6"/>
            <w:vAlign w:val="bottom"/>
          </w:tcPr>
          <w:p w14:paraId="7BDF6027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  <w:vertAlign w:val="superscript"/>
              </w:rPr>
              <w:t>[1]</w:t>
            </w:r>
            <w:r w:rsidRPr="006069AA">
              <w:rPr>
                <w:sz w:val="21"/>
                <w:szCs w:val="21"/>
              </w:rPr>
              <w:t>Basis</w:t>
            </w:r>
          </w:p>
        </w:tc>
      </w:tr>
      <w:tr w:rsidR="00ED111E" w:rsidRPr="006069AA" w14:paraId="7951FF99" w14:textId="77777777" w:rsidTr="006069AA">
        <w:tc>
          <w:tcPr>
            <w:tcW w:w="1512" w:type="dxa"/>
            <w:vAlign w:val="center"/>
          </w:tcPr>
          <w:p w14:paraId="127ABFB0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Flow (MGD)</w:t>
            </w:r>
          </w:p>
        </w:tc>
        <w:tc>
          <w:tcPr>
            <w:tcW w:w="1260" w:type="dxa"/>
          </w:tcPr>
          <w:p w14:paraId="66EE18E7" w14:textId="77777777" w:rsidR="00ED111E" w:rsidRPr="006069AA" w:rsidRDefault="00ED111E" w:rsidP="00A16CC8">
            <w:pPr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--</w:t>
            </w:r>
          </w:p>
        </w:tc>
        <w:tc>
          <w:tcPr>
            <w:tcW w:w="1260" w:type="dxa"/>
            <w:vAlign w:val="center"/>
          </w:tcPr>
          <w:p w14:paraId="573E45C9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Report</w:t>
            </w:r>
          </w:p>
        </w:tc>
        <w:tc>
          <w:tcPr>
            <w:tcW w:w="1350" w:type="dxa"/>
            <w:vAlign w:val="center"/>
          </w:tcPr>
          <w:p w14:paraId="0B081121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Report</w:t>
            </w:r>
          </w:p>
        </w:tc>
        <w:tc>
          <w:tcPr>
            <w:tcW w:w="1980" w:type="dxa"/>
          </w:tcPr>
          <w:p w14:paraId="4F85E20C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 xml:space="preserve">Twice per Month </w:t>
            </w:r>
          </w:p>
        </w:tc>
        <w:tc>
          <w:tcPr>
            <w:tcW w:w="1728" w:type="dxa"/>
            <w:vAlign w:val="center"/>
          </w:tcPr>
          <w:p w14:paraId="5E3DD600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Totalizer</w:t>
            </w:r>
          </w:p>
        </w:tc>
        <w:tc>
          <w:tcPr>
            <w:tcW w:w="1332" w:type="dxa"/>
          </w:tcPr>
          <w:p w14:paraId="0547B092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Monthly</w:t>
            </w:r>
          </w:p>
        </w:tc>
        <w:tc>
          <w:tcPr>
            <w:tcW w:w="1080" w:type="dxa"/>
          </w:tcPr>
          <w:p w14:paraId="2A4D7A1A" w14:textId="56A149B0" w:rsidR="00ED111E" w:rsidRPr="006069AA" w:rsidRDefault="005F0C8F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C</w:t>
            </w:r>
            <w:r w:rsidR="00ED111E" w:rsidRPr="006069AA">
              <w:rPr>
                <w:sz w:val="21"/>
                <w:szCs w:val="21"/>
              </w:rPr>
              <w:t>PL</w:t>
            </w:r>
          </w:p>
        </w:tc>
      </w:tr>
      <w:tr w:rsidR="00ED111E" w:rsidRPr="006069AA" w14:paraId="4323E056" w14:textId="77777777" w:rsidTr="006069AA">
        <w:tc>
          <w:tcPr>
            <w:tcW w:w="1512" w:type="dxa"/>
            <w:vAlign w:val="center"/>
          </w:tcPr>
          <w:p w14:paraId="57946624" w14:textId="382C954B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Oil and grease</w:t>
            </w:r>
          </w:p>
        </w:tc>
        <w:tc>
          <w:tcPr>
            <w:tcW w:w="1260" w:type="dxa"/>
          </w:tcPr>
          <w:p w14:paraId="172F12FF" w14:textId="77777777" w:rsidR="00ED111E" w:rsidRPr="006069AA" w:rsidRDefault="00ED111E" w:rsidP="00A16CC8">
            <w:pPr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--</w:t>
            </w:r>
          </w:p>
        </w:tc>
        <w:tc>
          <w:tcPr>
            <w:tcW w:w="1260" w:type="dxa"/>
            <w:vAlign w:val="center"/>
          </w:tcPr>
          <w:p w14:paraId="03F88427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15 mg/L</w:t>
            </w:r>
          </w:p>
        </w:tc>
        <w:tc>
          <w:tcPr>
            <w:tcW w:w="1350" w:type="dxa"/>
            <w:vAlign w:val="center"/>
          </w:tcPr>
          <w:p w14:paraId="6FF27287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15 mg/L</w:t>
            </w:r>
          </w:p>
        </w:tc>
        <w:tc>
          <w:tcPr>
            <w:tcW w:w="1980" w:type="dxa"/>
          </w:tcPr>
          <w:p w14:paraId="4320A53F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 xml:space="preserve">Twice per Month </w:t>
            </w:r>
          </w:p>
        </w:tc>
        <w:tc>
          <w:tcPr>
            <w:tcW w:w="1728" w:type="dxa"/>
          </w:tcPr>
          <w:p w14:paraId="567033A2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Grab Sampling</w:t>
            </w:r>
          </w:p>
        </w:tc>
        <w:tc>
          <w:tcPr>
            <w:tcW w:w="1332" w:type="dxa"/>
          </w:tcPr>
          <w:p w14:paraId="2979AE36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Monthly</w:t>
            </w:r>
          </w:p>
        </w:tc>
        <w:tc>
          <w:tcPr>
            <w:tcW w:w="1080" w:type="dxa"/>
          </w:tcPr>
          <w:p w14:paraId="3C1D17B9" w14:textId="5836F7AC" w:rsidR="00ED111E" w:rsidRPr="006069AA" w:rsidRDefault="005F0C8F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C</w:t>
            </w:r>
            <w:r w:rsidR="00ED111E" w:rsidRPr="006069AA">
              <w:rPr>
                <w:sz w:val="21"/>
                <w:szCs w:val="21"/>
              </w:rPr>
              <w:t>PL</w:t>
            </w:r>
          </w:p>
        </w:tc>
      </w:tr>
      <w:tr w:rsidR="00ED111E" w:rsidRPr="006069AA" w14:paraId="16AD2CC4" w14:textId="77777777" w:rsidTr="006069AA">
        <w:tc>
          <w:tcPr>
            <w:tcW w:w="1512" w:type="dxa"/>
            <w:vAlign w:val="center"/>
          </w:tcPr>
          <w:p w14:paraId="16679E4F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pH</w:t>
            </w:r>
          </w:p>
        </w:tc>
        <w:tc>
          <w:tcPr>
            <w:tcW w:w="1260" w:type="dxa"/>
            <w:vAlign w:val="center"/>
          </w:tcPr>
          <w:p w14:paraId="0FF685F9" w14:textId="77777777" w:rsidR="00ED111E" w:rsidRPr="006069AA" w:rsidRDefault="00ED111E" w:rsidP="00A16CC8">
            <w:pPr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9.0 SU</w:t>
            </w:r>
          </w:p>
        </w:tc>
        <w:tc>
          <w:tcPr>
            <w:tcW w:w="1260" w:type="dxa"/>
            <w:vAlign w:val="center"/>
          </w:tcPr>
          <w:p w14:paraId="7F7E523B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9.0 SU</w:t>
            </w:r>
          </w:p>
        </w:tc>
        <w:tc>
          <w:tcPr>
            <w:tcW w:w="1350" w:type="dxa"/>
            <w:vAlign w:val="center"/>
          </w:tcPr>
          <w:p w14:paraId="2C25AB27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9.0 SU</w:t>
            </w:r>
          </w:p>
        </w:tc>
        <w:tc>
          <w:tcPr>
            <w:tcW w:w="1980" w:type="dxa"/>
          </w:tcPr>
          <w:p w14:paraId="3C23CB9D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 xml:space="preserve">Twice per Month </w:t>
            </w:r>
          </w:p>
        </w:tc>
        <w:tc>
          <w:tcPr>
            <w:tcW w:w="1728" w:type="dxa"/>
          </w:tcPr>
          <w:p w14:paraId="444714B6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Grab Sampling</w:t>
            </w:r>
          </w:p>
        </w:tc>
        <w:tc>
          <w:tcPr>
            <w:tcW w:w="1332" w:type="dxa"/>
          </w:tcPr>
          <w:p w14:paraId="75F25950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Monthly</w:t>
            </w:r>
          </w:p>
        </w:tc>
        <w:tc>
          <w:tcPr>
            <w:tcW w:w="1080" w:type="dxa"/>
            <w:vAlign w:val="center"/>
          </w:tcPr>
          <w:p w14:paraId="6D59520A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MSWQS</w:t>
            </w:r>
          </w:p>
        </w:tc>
      </w:tr>
      <w:tr w:rsidR="00ED111E" w:rsidRPr="006069AA" w14:paraId="5DD4C9EC" w14:textId="77777777" w:rsidTr="006069AA">
        <w:tc>
          <w:tcPr>
            <w:tcW w:w="1512" w:type="dxa"/>
            <w:vAlign w:val="center"/>
          </w:tcPr>
          <w:p w14:paraId="355AE631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 xml:space="preserve">Temperature </w:t>
            </w:r>
          </w:p>
        </w:tc>
        <w:tc>
          <w:tcPr>
            <w:tcW w:w="1260" w:type="dxa"/>
          </w:tcPr>
          <w:p w14:paraId="09C89572" w14:textId="77777777" w:rsidR="00ED111E" w:rsidRPr="006069AA" w:rsidRDefault="00ED111E" w:rsidP="00A16CC8">
            <w:pPr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90 ºF</w:t>
            </w:r>
          </w:p>
        </w:tc>
        <w:tc>
          <w:tcPr>
            <w:tcW w:w="1260" w:type="dxa"/>
            <w:vAlign w:val="center"/>
          </w:tcPr>
          <w:p w14:paraId="6F19E7CA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90 ºF</w:t>
            </w:r>
          </w:p>
        </w:tc>
        <w:tc>
          <w:tcPr>
            <w:tcW w:w="1350" w:type="dxa"/>
            <w:vAlign w:val="center"/>
          </w:tcPr>
          <w:p w14:paraId="4FDE251F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90 ºF</w:t>
            </w:r>
          </w:p>
        </w:tc>
        <w:tc>
          <w:tcPr>
            <w:tcW w:w="1980" w:type="dxa"/>
          </w:tcPr>
          <w:p w14:paraId="1842F01A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 xml:space="preserve">Twice per Month </w:t>
            </w:r>
          </w:p>
        </w:tc>
        <w:tc>
          <w:tcPr>
            <w:tcW w:w="1728" w:type="dxa"/>
          </w:tcPr>
          <w:p w14:paraId="5B01E71E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Grab Sampling</w:t>
            </w:r>
          </w:p>
        </w:tc>
        <w:tc>
          <w:tcPr>
            <w:tcW w:w="1332" w:type="dxa"/>
          </w:tcPr>
          <w:p w14:paraId="730C4349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Monthly</w:t>
            </w:r>
          </w:p>
        </w:tc>
        <w:tc>
          <w:tcPr>
            <w:tcW w:w="1080" w:type="dxa"/>
            <w:vAlign w:val="center"/>
          </w:tcPr>
          <w:p w14:paraId="387E3C1C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MSWQS</w:t>
            </w:r>
          </w:p>
        </w:tc>
      </w:tr>
      <w:tr w:rsidR="00ED111E" w:rsidRPr="006069AA" w14:paraId="491284C9" w14:textId="77777777" w:rsidTr="006069AA">
        <w:tc>
          <w:tcPr>
            <w:tcW w:w="1512" w:type="dxa"/>
            <w:vAlign w:val="center"/>
          </w:tcPr>
          <w:p w14:paraId="62F39AC8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Chlorine, TR</w:t>
            </w:r>
          </w:p>
        </w:tc>
        <w:tc>
          <w:tcPr>
            <w:tcW w:w="1260" w:type="dxa"/>
          </w:tcPr>
          <w:p w14:paraId="49C3B4C7" w14:textId="77777777" w:rsidR="00ED111E" w:rsidRPr="006069AA" w:rsidRDefault="00ED111E" w:rsidP="00A16CC8">
            <w:pPr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0.019 mg/L</w:t>
            </w:r>
          </w:p>
        </w:tc>
        <w:tc>
          <w:tcPr>
            <w:tcW w:w="1260" w:type="dxa"/>
            <w:vAlign w:val="center"/>
          </w:tcPr>
          <w:p w14:paraId="73FB015E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--</w:t>
            </w:r>
          </w:p>
        </w:tc>
        <w:tc>
          <w:tcPr>
            <w:tcW w:w="1350" w:type="dxa"/>
            <w:vAlign w:val="center"/>
          </w:tcPr>
          <w:p w14:paraId="7F70737F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0.019 mg/L</w:t>
            </w:r>
          </w:p>
        </w:tc>
        <w:tc>
          <w:tcPr>
            <w:tcW w:w="1980" w:type="dxa"/>
          </w:tcPr>
          <w:p w14:paraId="180BD530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Twice per Month</w:t>
            </w:r>
          </w:p>
        </w:tc>
        <w:tc>
          <w:tcPr>
            <w:tcW w:w="1728" w:type="dxa"/>
          </w:tcPr>
          <w:p w14:paraId="18FE4444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Grab Sampling</w:t>
            </w:r>
          </w:p>
        </w:tc>
        <w:tc>
          <w:tcPr>
            <w:tcW w:w="1332" w:type="dxa"/>
          </w:tcPr>
          <w:p w14:paraId="6D8DB686" w14:textId="77777777" w:rsidR="00ED111E" w:rsidRPr="006069AA" w:rsidRDefault="00ED111E" w:rsidP="00A16CC8">
            <w:pPr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Monthly</w:t>
            </w:r>
          </w:p>
        </w:tc>
        <w:tc>
          <w:tcPr>
            <w:tcW w:w="1080" w:type="dxa"/>
            <w:vAlign w:val="center"/>
          </w:tcPr>
          <w:p w14:paraId="70A01A01" w14:textId="77777777" w:rsidR="00ED111E" w:rsidRPr="006069AA" w:rsidRDefault="00ED111E" w:rsidP="00A16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1"/>
                <w:szCs w:val="21"/>
              </w:rPr>
            </w:pPr>
            <w:r w:rsidRPr="006069AA">
              <w:rPr>
                <w:sz w:val="21"/>
                <w:szCs w:val="21"/>
              </w:rPr>
              <w:t>MSWQS</w:t>
            </w:r>
          </w:p>
        </w:tc>
      </w:tr>
    </w:tbl>
    <w:p w14:paraId="2E3822D1" w14:textId="5C332C30" w:rsidR="00646643" w:rsidRPr="006069AA" w:rsidRDefault="00646643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rPr>
          <w:color w:val="000000"/>
          <w:sz w:val="21"/>
          <w:szCs w:val="21"/>
        </w:rPr>
      </w:pPr>
      <w:r w:rsidRPr="006069AA">
        <w:rPr>
          <w:color w:val="000000"/>
          <w:sz w:val="21"/>
          <w:szCs w:val="21"/>
        </w:rPr>
        <w:tab/>
        <w:t xml:space="preserve">  </w:t>
      </w:r>
    </w:p>
    <w:p w14:paraId="0BE93E9B" w14:textId="67B6293A" w:rsidR="00284270" w:rsidRPr="006069AA" w:rsidRDefault="00646643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rPr>
          <w:color w:val="000000"/>
          <w:sz w:val="21"/>
          <w:szCs w:val="21"/>
        </w:rPr>
      </w:pPr>
      <w:r w:rsidRPr="006069AA">
        <w:rPr>
          <w:color w:val="000000"/>
          <w:sz w:val="21"/>
          <w:szCs w:val="21"/>
        </w:rPr>
        <w:tab/>
      </w:r>
      <w:r w:rsidR="005F0C8F" w:rsidRPr="006069AA">
        <w:rPr>
          <w:color w:val="000000"/>
          <w:sz w:val="21"/>
          <w:szCs w:val="21"/>
        </w:rPr>
        <w:t xml:space="preserve">  </w:t>
      </w:r>
      <w:r w:rsidR="00B20706" w:rsidRPr="006069AA">
        <w:rPr>
          <w:color w:val="000000"/>
          <w:sz w:val="21"/>
          <w:szCs w:val="21"/>
          <w:vertAlign w:val="superscript"/>
        </w:rPr>
        <w:t>1</w:t>
      </w:r>
      <w:r w:rsidR="00EE4F8A" w:rsidRPr="006069AA">
        <w:rPr>
          <w:color w:val="000000"/>
          <w:sz w:val="21"/>
          <w:szCs w:val="21"/>
        </w:rPr>
        <w:t xml:space="preserve">Basis: </w:t>
      </w:r>
      <w:r w:rsidR="005F0C8F" w:rsidRPr="006069AA">
        <w:rPr>
          <w:color w:val="000000"/>
          <w:sz w:val="21"/>
          <w:szCs w:val="21"/>
        </w:rPr>
        <w:t xml:space="preserve"> CPL = Current Permit Limitation; MSWQS = Mississippi</w:t>
      </w:r>
      <w:r w:rsidR="00AE08A1" w:rsidRPr="006069AA">
        <w:rPr>
          <w:color w:val="000000"/>
          <w:sz w:val="21"/>
          <w:szCs w:val="21"/>
        </w:rPr>
        <w:t xml:space="preserve"> </w:t>
      </w:r>
      <w:r w:rsidR="00F83A0A" w:rsidRPr="006069AA">
        <w:rPr>
          <w:color w:val="000000"/>
          <w:sz w:val="21"/>
          <w:szCs w:val="21"/>
        </w:rPr>
        <w:t xml:space="preserve">Water Quality </w:t>
      </w:r>
      <w:r w:rsidR="00AE08A1" w:rsidRPr="006069AA">
        <w:rPr>
          <w:color w:val="000000"/>
          <w:sz w:val="21"/>
          <w:szCs w:val="21"/>
        </w:rPr>
        <w:t>Standard</w:t>
      </w:r>
      <w:r w:rsidRPr="006069AA">
        <w:rPr>
          <w:color w:val="000000"/>
          <w:sz w:val="21"/>
          <w:szCs w:val="21"/>
        </w:rPr>
        <w:t>; TR=</w:t>
      </w:r>
      <w:r w:rsidR="00BA41C4">
        <w:rPr>
          <w:color w:val="000000"/>
          <w:sz w:val="21"/>
          <w:szCs w:val="21"/>
        </w:rPr>
        <w:t xml:space="preserve"> T</w:t>
      </w:r>
      <w:r w:rsidRPr="006069AA">
        <w:rPr>
          <w:color w:val="000000"/>
          <w:sz w:val="21"/>
          <w:szCs w:val="21"/>
        </w:rPr>
        <w:t xml:space="preserve">otal </w:t>
      </w:r>
      <w:r w:rsidR="00BA41C4">
        <w:rPr>
          <w:color w:val="000000"/>
          <w:sz w:val="21"/>
          <w:szCs w:val="21"/>
        </w:rPr>
        <w:t>Re</w:t>
      </w:r>
      <w:r w:rsidRPr="006069AA">
        <w:rPr>
          <w:color w:val="000000"/>
          <w:sz w:val="21"/>
          <w:szCs w:val="21"/>
        </w:rPr>
        <w:t xml:space="preserve">sidual </w:t>
      </w:r>
    </w:p>
    <w:p w14:paraId="129CAF06" w14:textId="77777777" w:rsidR="00284270" w:rsidRPr="006069AA" w:rsidRDefault="00284270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rPr>
          <w:color w:val="000000"/>
          <w:sz w:val="21"/>
          <w:szCs w:val="21"/>
        </w:rPr>
      </w:pPr>
    </w:p>
    <w:p w14:paraId="5413B694" w14:textId="77777777" w:rsidR="00284270" w:rsidRDefault="00284270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rPr>
          <w:color w:val="000000"/>
          <w:sz w:val="22"/>
          <w:szCs w:val="22"/>
        </w:rPr>
      </w:pPr>
    </w:p>
    <w:p w14:paraId="6CC2D5A9" w14:textId="77777777" w:rsidR="00284270" w:rsidRDefault="00284270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rPr>
          <w:color w:val="000000"/>
          <w:sz w:val="22"/>
          <w:szCs w:val="22"/>
        </w:rPr>
      </w:pPr>
    </w:p>
    <w:p w14:paraId="25E97C7D" w14:textId="77777777" w:rsidR="00284270" w:rsidRDefault="00284270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rPr>
          <w:color w:val="000000"/>
          <w:sz w:val="22"/>
          <w:szCs w:val="22"/>
        </w:rPr>
      </w:pPr>
    </w:p>
    <w:p w14:paraId="080F3420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760"/>
          <w:tab w:val="left" w:pos="6480"/>
          <w:tab w:val="left" w:pos="7200"/>
          <w:tab w:val="left" w:pos="7920"/>
          <w:tab w:val="left" w:pos="8460"/>
          <w:tab w:val="left" w:pos="9360"/>
        </w:tabs>
        <w:rPr>
          <w:color w:val="000000"/>
          <w:sz w:val="24"/>
          <w:szCs w:val="24"/>
        </w:rPr>
      </w:pPr>
    </w:p>
    <w:p w14:paraId="4A4F5191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760"/>
          <w:tab w:val="left" w:pos="6480"/>
          <w:tab w:val="left" w:pos="7200"/>
          <w:tab w:val="left" w:pos="7920"/>
          <w:tab w:val="left" w:pos="8460"/>
          <w:tab w:val="left" w:pos="9360"/>
        </w:tabs>
        <w:rPr>
          <w:color w:val="000000"/>
          <w:sz w:val="24"/>
          <w:szCs w:val="24"/>
        </w:rPr>
      </w:pPr>
    </w:p>
    <w:p w14:paraId="3DDA63B6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760"/>
          <w:tab w:val="left" w:pos="6480"/>
          <w:tab w:val="left" w:pos="7200"/>
          <w:tab w:val="left" w:pos="7920"/>
          <w:tab w:val="left" w:pos="8460"/>
          <w:tab w:val="left" w:pos="9360"/>
        </w:tabs>
        <w:rPr>
          <w:color w:val="000000"/>
          <w:sz w:val="24"/>
          <w:szCs w:val="24"/>
        </w:rPr>
      </w:pPr>
    </w:p>
    <w:sectPr w:rsidR="00AB6395" w:rsidSect="00200A05">
      <w:type w:val="continuous"/>
      <w:pgSz w:w="15840" w:h="12240" w:orient="landscape"/>
      <w:pgMar w:top="1440" w:right="1152" w:bottom="1440" w:left="1152" w:header="1440" w:footer="92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2ECBC" w14:textId="77777777" w:rsidR="005C4EFD" w:rsidRDefault="005C4EFD">
      <w:r>
        <w:separator/>
      </w:r>
    </w:p>
  </w:endnote>
  <w:endnote w:type="continuationSeparator" w:id="0">
    <w:p w14:paraId="176F78B0" w14:textId="77777777" w:rsidR="005C4EFD" w:rsidRDefault="005C4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91B0F" w14:textId="77777777" w:rsidR="00AB6395" w:rsidRDefault="00AB6395">
    <w:pPr>
      <w:pStyle w:val="Heading8"/>
    </w:pPr>
  </w:p>
  <w:p w14:paraId="33AFE8E4" w14:textId="77777777" w:rsidR="00AB6395" w:rsidRDefault="00AB6395">
    <w:pPr>
      <w:framePr w:w="5023" w:h="296" w:hRule="exact" w:wrap="notBeside" w:vAnchor="text" w:hAnchor="page" w:x="5761" w:y="47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</w:instrText>
    </w:r>
    <w:r>
      <w:rPr>
        <w:sz w:val="24"/>
        <w:szCs w:val="24"/>
      </w:rPr>
      <w:fldChar w:fldCharType="separate"/>
    </w:r>
    <w:r w:rsidR="00E34166">
      <w:rPr>
        <w:noProof/>
        <w:sz w:val="24"/>
        <w:szCs w:val="24"/>
      </w:rPr>
      <w:t>4</w:t>
    </w:r>
    <w:r>
      <w:rPr>
        <w:sz w:val="24"/>
        <w:szCs w:val="24"/>
      </w:rPr>
      <w:fldChar w:fldCharType="end"/>
    </w:r>
  </w:p>
  <w:p w14:paraId="7E862F84" w14:textId="77777777" w:rsidR="00AB6395" w:rsidRDefault="00AB6395">
    <w:pPr>
      <w:rPr>
        <w:sz w:val="24"/>
        <w:szCs w:val="24"/>
      </w:rPr>
    </w:pPr>
    <w:r>
      <w:t>19606 PER20250001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2FB64" w14:textId="77777777" w:rsidR="005C4EFD" w:rsidRDefault="005C4EFD">
      <w:r>
        <w:separator/>
      </w:r>
    </w:p>
  </w:footnote>
  <w:footnote w:type="continuationSeparator" w:id="0">
    <w:p w14:paraId="69C0F239" w14:textId="77777777" w:rsidR="005C4EFD" w:rsidRDefault="005C4E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2880" w:hanging="288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upperRoman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lvl w:ilvl="0">
      <w:start w:val="1"/>
      <w:numFmt w:val="upperRoman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6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0000007"/>
    <w:multiLevelType w:val="multilevel"/>
    <w:tmpl w:val="FFFFFFFF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pStyle w:val="Level3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  <w:color w:val="000000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0000008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00000009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lowerLetter"/>
      <w:lvlText w:val="%3"/>
      <w:lvlJc w:val="left"/>
      <w:rPr>
        <w:rFonts w:cs="Times New Roman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10B05923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</w:abstractNum>
  <w:abstractNum w:abstractNumId="11" w15:restartNumberingAfterBreak="0">
    <w:nsid w:val="1B2F0319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23CE46C4"/>
    <w:multiLevelType w:val="singleLevel"/>
    <w:tmpl w:val="FFFFFFFF"/>
    <w:lvl w:ilvl="0">
      <w:start w:val="1"/>
      <w:numFmt w:val="upperRoman"/>
      <w:pStyle w:val="Heading9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3" w15:restartNumberingAfterBreak="0">
    <w:nsid w:val="2C8F1339"/>
    <w:multiLevelType w:val="multilevel"/>
    <w:tmpl w:val="FFFFFFFF"/>
    <w:lvl w:ilvl="0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D0D1679"/>
    <w:multiLevelType w:val="multilevel"/>
    <w:tmpl w:val="FFFFFFFF"/>
    <w:lvl w:ilvl="0">
      <w:start w:val="1"/>
      <w:numFmt w:val="upperRoman"/>
      <w:suff w:val="nothing"/>
      <w:lvlText w:val="Part %1. "/>
      <w:lvlJc w:val="left"/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720"/>
      </w:pPr>
      <w:rPr>
        <w:rFonts w:cs="Times New Roman"/>
        <w:b/>
        <w:bCs/>
        <w:i w:val="0"/>
        <w:iCs w:val="0"/>
      </w:rPr>
    </w:lvl>
    <w:lvl w:ilvl="2">
      <w:start w:val="1"/>
      <w:numFmt w:val="decimal"/>
      <w:pStyle w:val="Definitions"/>
      <w:lvlText w:val="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512"/>
        </w:tabs>
        <w:ind w:left="1512" w:hanging="432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3024"/>
        </w:tabs>
        <w:ind w:left="2736" w:hanging="432"/>
      </w:pPr>
      <w:rPr>
        <w:rFonts w:cs="Times New Roman" w:hint="default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E61B5F"/>
    <w:multiLevelType w:val="singleLevel"/>
    <w:tmpl w:val="FFFFFFFF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6" w15:restartNumberingAfterBreak="0">
    <w:nsid w:val="414F3CF8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7" w15:restartNumberingAfterBreak="0">
    <w:nsid w:val="4695057A"/>
    <w:multiLevelType w:val="multilevel"/>
    <w:tmpl w:val="FFFFFFFF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8331A92"/>
    <w:multiLevelType w:val="multilevel"/>
    <w:tmpl w:val="FFFFFFFF"/>
    <w:lvl w:ilvl="0">
      <w:start w:val="10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ECA6F8D"/>
    <w:multiLevelType w:val="singleLevel"/>
    <w:tmpl w:val="FFFFFFFF"/>
    <w:lvl w:ilvl="0">
      <w:start w:val="6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3FC03D5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1" w15:restartNumberingAfterBreak="0">
    <w:nsid w:val="6730770D"/>
    <w:multiLevelType w:val="multilevel"/>
    <w:tmpl w:val="FFFFFFFF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BCE0623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num w:numId="1" w16cid:durableId="346295961">
    <w:abstractNumId w:val="0"/>
    <w:lvlOverride w:ilvl="0">
      <w:startOverride w:val="1"/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2" w16cid:durableId="623578788">
    <w:abstractNumId w:val="4"/>
    <w:lvlOverride w:ilvl="0">
      <w:startOverride w:val="5"/>
      <w:lvl w:ilvl="0">
        <w:start w:val="5"/>
        <w:numFmt w:val="decimal"/>
        <w:pStyle w:val="Level1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3" w16cid:durableId="1237781393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4" w16cid:durableId="1576667316">
    <w:abstractNumId w:val="13"/>
  </w:num>
  <w:num w:numId="5" w16cid:durableId="435100434">
    <w:abstractNumId w:val="21"/>
  </w:num>
  <w:num w:numId="6" w16cid:durableId="669257909">
    <w:abstractNumId w:val="17"/>
  </w:num>
  <w:num w:numId="7" w16cid:durableId="664822512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</w:num>
  <w:num w:numId="8" w16cid:durableId="1566143673">
    <w:abstractNumId w:val="14"/>
  </w:num>
  <w:num w:numId="9" w16cid:durableId="610161687">
    <w:abstractNumId w:val="19"/>
  </w:num>
  <w:num w:numId="10" w16cid:durableId="1018776865">
    <w:abstractNumId w:val="16"/>
  </w:num>
  <w:num w:numId="11" w16cid:durableId="524099037">
    <w:abstractNumId w:val="15"/>
  </w:num>
  <w:num w:numId="12" w16cid:durableId="1336807160">
    <w:abstractNumId w:val="18"/>
  </w:num>
  <w:num w:numId="13" w16cid:durableId="1967588735">
    <w:abstractNumId w:val="20"/>
  </w:num>
  <w:num w:numId="14" w16cid:durableId="88473942">
    <w:abstractNumId w:val="12"/>
  </w:num>
  <w:num w:numId="15" w16cid:durableId="1876575672">
    <w:abstractNumId w:val="10"/>
  </w:num>
  <w:num w:numId="16" w16cid:durableId="1665625357">
    <w:abstractNumId w:val="22"/>
  </w:num>
  <w:num w:numId="17" w16cid:durableId="1267420885">
    <w:abstractNumId w:val="12"/>
    <w:lvlOverride w:ilvl="0">
      <w:startOverride w:val="9"/>
    </w:lvlOverride>
  </w:num>
  <w:num w:numId="18" w16cid:durableId="21083852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bordersDoNotSurroundHeader/>
  <w:bordersDoNotSurroundFooter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166"/>
    <w:rsid w:val="00024D65"/>
    <w:rsid w:val="00035D21"/>
    <w:rsid w:val="00073A10"/>
    <w:rsid w:val="00081D44"/>
    <w:rsid w:val="000B3B2F"/>
    <w:rsid w:val="000C35EB"/>
    <w:rsid w:val="000D693E"/>
    <w:rsid w:val="00110501"/>
    <w:rsid w:val="001240AF"/>
    <w:rsid w:val="00125983"/>
    <w:rsid w:val="00144194"/>
    <w:rsid w:val="0015703E"/>
    <w:rsid w:val="00162883"/>
    <w:rsid w:val="00162D41"/>
    <w:rsid w:val="00163701"/>
    <w:rsid w:val="00192AAE"/>
    <w:rsid w:val="001B193B"/>
    <w:rsid w:val="001B2938"/>
    <w:rsid w:val="001B5A5E"/>
    <w:rsid w:val="001B7C74"/>
    <w:rsid w:val="001C2F36"/>
    <w:rsid w:val="001D3305"/>
    <w:rsid w:val="00200A05"/>
    <w:rsid w:val="002071FD"/>
    <w:rsid w:val="00213091"/>
    <w:rsid w:val="00215100"/>
    <w:rsid w:val="002163E2"/>
    <w:rsid w:val="002248A1"/>
    <w:rsid w:val="002450B5"/>
    <w:rsid w:val="00245119"/>
    <w:rsid w:val="002516C8"/>
    <w:rsid w:val="0027479F"/>
    <w:rsid w:val="00274A32"/>
    <w:rsid w:val="00284270"/>
    <w:rsid w:val="00295AA3"/>
    <w:rsid w:val="002A0853"/>
    <w:rsid w:val="002A2622"/>
    <w:rsid w:val="002A69CE"/>
    <w:rsid w:val="002B15C5"/>
    <w:rsid w:val="002C1EFF"/>
    <w:rsid w:val="002C2443"/>
    <w:rsid w:val="002C35DE"/>
    <w:rsid w:val="002C4856"/>
    <w:rsid w:val="002E7663"/>
    <w:rsid w:val="002F348F"/>
    <w:rsid w:val="00301E70"/>
    <w:rsid w:val="00311CF6"/>
    <w:rsid w:val="00335047"/>
    <w:rsid w:val="00367866"/>
    <w:rsid w:val="003800DD"/>
    <w:rsid w:val="0039639C"/>
    <w:rsid w:val="003C46A2"/>
    <w:rsid w:val="003C597F"/>
    <w:rsid w:val="003E5B68"/>
    <w:rsid w:val="003F12AB"/>
    <w:rsid w:val="003F65AB"/>
    <w:rsid w:val="00410FF7"/>
    <w:rsid w:val="0044053A"/>
    <w:rsid w:val="004C0F31"/>
    <w:rsid w:val="004E2C1E"/>
    <w:rsid w:val="0052038E"/>
    <w:rsid w:val="00522087"/>
    <w:rsid w:val="005319AC"/>
    <w:rsid w:val="00543EAA"/>
    <w:rsid w:val="00562676"/>
    <w:rsid w:val="0057057F"/>
    <w:rsid w:val="00572CBC"/>
    <w:rsid w:val="0058453F"/>
    <w:rsid w:val="00596E26"/>
    <w:rsid w:val="005A7520"/>
    <w:rsid w:val="005C4EFD"/>
    <w:rsid w:val="005E11F7"/>
    <w:rsid w:val="005F0C8F"/>
    <w:rsid w:val="005F6DDA"/>
    <w:rsid w:val="006069AA"/>
    <w:rsid w:val="006333A8"/>
    <w:rsid w:val="00633730"/>
    <w:rsid w:val="00643780"/>
    <w:rsid w:val="00646643"/>
    <w:rsid w:val="00653214"/>
    <w:rsid w:val="0066591D"/>
    <w:rsid w:val="006755AF"/>
    <w:rsid w:val="0069338C"/>
    <w:rsid w:val="00697E4A"/>
    <w:rsid w:val="006B3CC8"/>
    <w:rsid w:val="006B3D43"/>
    <w:rsid w:val="006D0B78"/>
    <w:rsid w:val="006F3054"/>
    <w:rsid w:val="00720546"/>
    <w:rsid w:val="0072546F"/>
    <w:rsid w:val="00756B99"/>
    <w:rsid w:val="00762CC3"/>
    <w:rsid w:val="007645EA"/>
    <w:rsid w:val="0076755E"/>
    <w:rsid w:val="0078227F"/>
    <w:rsid w:val="00782599"/>
    <w:rsid w:val="0078734B"/>
    <w:rsid w:val="00793580"/>
    <w:rsid w:val="007945E1"/>
    <w:rsid w:val="007A310B"/>
    <w:rsid w:val="007D0D7E"/>
    <w:rsid w:val="007D41AF"/>
    <w:rsid w:val="007E545B"/>
    <w:rsid w:val="007E570C"/>
    <w:rsid w:val="007E7EA5"/>
    <w:rsid w:val="007F026D"/>
    <w:rsid w:val="008007B8"/>
    <w:rsid w:val="00815941"/>
    <w:rsid w:val="0084275E"/>
    <w:rsid w:val="00854457"/>
    <w:rsid w:val="00860926"/>
    <w:rsid w:val="0087461D"/>
    <w:rsid w:val="00874F8B"/>
    <w:rsid w:val="00882E3E"/>
    <w:rsid w:val="008842A5"/>
    <w:rsid w:val="0089725D"/>
    <w:rsid w:val="008B0214"/>
    <w:rsid w:val="008B419F"/>
    <w:rsid w:val="008B7D96"/>
    <w:rsid w:val="008C1723"/>
    <w:rsid w:val="008D3A1E"/>
    <w:rsid w:val="008E1AC5"/>
    <w:rsid w:val="008E52BD"/>
    <w:rsid w:val="008F5EC3"/>
    <w:rsid w:val="00907D0E"/>
    <w:rsid w:val="00913836"/>
    <w:rsid w:val="00955EF3"/>
    <w:rsid w:val="00964C2C"/>
    <w:rsid w:val="0097048D"/>
    <w:rsid w:val="00986261"/>
    <w:rsid w:val="00996CB7"/>
    <w:rsid w:val="009A6281"/>
    <w:rsid w:val="009B021A"/>
    <w:rsid w:val="009E7A72"/>
    <w:rsid w:val="009F2F22"/>
    <w:rsid w:val="00A16300"/>
    <w:rsid w:val="00A165C9"/>
    <w:rsid w:val="00A23BE4"/>
    <w:rsid w:val="00A255F1"/>
    <w:rsid w:val="00A36FB6"/>
    <w:rsid w:val="00A4470C"/>
    <w:rsid w:val="00A54C83"/>
    <w:rsid w:val="00A60F04"/>
    <w:rsid w:val="00A75ED5"/>
    <w:rsid w:val="00A968E4"/>
    <w:rsid w:val="00AA73DA"/>
    <w:rsid w:val="00AB6395"/>
    <w:rsid w:val="00AC3A07"/>
    <w:rsid w:val="00AC574D"/>
    <w:rsid w:val="00AE08A1"/>
    <w:rsid w:val="00AF36FE"/>
    <w:rsid w:val="00AF58C0"/>
    <w:rsid w:val="00AF6E6E"/>
    <w:rsid w:val="00AF7827"/>
    <w:rsid w:val="00B16491"/>
    <w:rsid w:val="00B20706"/>
    <w:rsid w:val="00B400D0"/>
    <w:rsid w:val="00B57F8A"/>
    <w:rsid w:val="00B862E3"/>
    <w:rsid w:val="00B93E51"/>
    <w:rsid w:val="00BA41C4"/>
    <w:rsid w:val="00BA430C"/>
    <w:rsid w:val="00BB077A"/>
    <w:rsid w:val="00BC4404"/>
    <w:rsid w:val="00BE3C79"/>
    <w:rsid w:val="00BF2BAB"/>
    <w:rsid w:val="00C02771"/>
    <w:rsid w:val="00C07370"/>
    <w:rsid w:val="00C10899"/>
    <w:rsid w:val="00C60424"/>
    <w:rsid w:val="00C709AC"/>
    <w:rsid w:val="00C735CB"/>
    <w:rsid w:val="00C8015C"/>
    <w:rsid w:val="00C841CA"/>
    <w:rsid w:val="00CA1699"/>
    <w:rsid w:val="00CA1EEC"/>
    <w:rsid w:val="00CA5156"/>
    <w:rsid w:val="00CB5735"/>
    <w:rsid w:val="00CC0800"/>
    <w:rsid w:val="00CD2ACA"/>
    <w:rsid w:val="00CE047A"/>
    <w:rsid w:val="00CF3642"/>
    <w:rsid w:val="00D001E6"/>
    <w:rsid w:val="00D12E34"/>
    <w:rsid w:val="00D23278"/>
    <w:rsid w:val="00D257F8"/>
    <w:rsid w:val="00D262A8"/>
    <w:rsid w:val="00D44DC7"/>
    <w:rsid w:val="00D53584"/>
    <w:rsid w:val="00D73F5F"/>
    <w:rsid w:val="00D923CA"/>
    <w:rsid w:val="00DA0D63"/>
    <w:rsid w:val="00DA772D"/>
    <w:rsid w:val="00DB3E35"/>
    <w:rsid w:val="00DF2D1D"/>
    <w:rsid w:val="00E00207"/>
    <w:rsid w:val="00E24193"/>
    <w:rsid w:val="00E32F34"/>
    <w:rsid w:val="00E33C57"/>
    <w:rsid w:val="00E34166"/>
    <w:rsid w:val="00E56F73"/>
    <w:rsid w:val="00E61DD5"/>
    <w:rsid w:val="00E76BB5"/>
    <w:rsid w:val="00E8372F"/>
    <w:rsid w:val="00E8562D"/>
    <w:rsid w:val="00E9255B"/>
    <w:rsid w:val="00EB4516"/>
    <w:rsid w:val="00EB771F"/>
    <w:rsid w:val="00ED047E"/>
    <w:rsid w:val="00ED111E"/>
    <w:rsid w:val="00ED4C6F"/>
    <w:rsid w:val="00EE4F8A"/>
    <w:rsid w:val="00F26B80"/>
    <w:rsid w:val="00F46A11"/>
    <w:rsid w:val="00F5308F"/>
    <w:rsid w:val="00F544D4"/>
    <w:rsid w:val="00F55898"/>
    <w:rsid w:val="00F71607"/>
    <w:rsid w:val="00F716BF"/>
    <w:rsid w:val="00F71BE7"/>
    <w:rsid w:val="00F75D90"/>
    <w:rsid w:val="00F773EE"/>
    <w:rsid w:val="00F82EE2"/>
    <w:rsid w:val="00F83A0A"/>
    <w:rsid w:val="00F91185"/>
    <w:rsid w:val="00F92637"/>
    <w:rsid w:val="00FA2B64"/>
    <w:rsid w:val="00FB114F"/>
    <w:rsid w:val="00FD4AC8"/>
    <w:rsid w:val="00FF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93BA87"/>
  <w14:defaultImageDpi w14:val="0"/>
  <w15:docId w15:val="{4E94E1EC-C349-437E-8AB8-56EA3BBE9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center" w:pos="4680"/>
      </w:tabs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420"/>
        <w:tab w:val="left" w:pos="3780"/>
        <w:tab w:val="left" w:pos="4050"/>
        <w:tab w:val="bar" w:pos="441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3420" w:hanging="2700"/>
      <w:outlineLvl w:val="1"/>
    </w:pPr>
    <w:rPr>
      <w:color w:val="0000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firstLine="720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left="720" w:hanging="72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780"/>
        <w:tab w:val="left" w:pos="3960"/>
        <w:tab w:val="left" w:pos="5040"/>
        <w:tab w:val="left" w:pos="5490"/>
        <w:tab w:val="left" w:pos="6480"/>
        <w:tab w:val="left" w:pos="7020"/>
        <w:tab w:val="left" w:pos="7110"/>
        <w:tab w:val="left" w:pos="7920"/>
        <w:tab w:val="left" w:pos="8460"/>
        <w:tab w:val="left" w:pos="9360"/>
      </w:tabs>
      <w:spacing w:line="214" w:lineRule="auto"/>
      <w:ind w:left="6750" w:hanging="3330"/>
      <w:outlineLvl w:val="4"/>
    </w:pPr>
    <w:rPr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ind w:left="7920" w:hanging="6300"/>
      <w:outlineLvl w:val="5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jc w:val="center"/>
      <w:outlineLvl w:val="6"/>
    </w:pPr>
    <w:rPr>
      <w:color w:val="000000"/>
      <w:sz w:val="24"/>
      <w:szCs w:val="24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spacing w:line="240" w:lineRule="exact"/>
      <w:outlineLvl w:val="7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numPr>
        <w:numId w:val="14"/>
      </w:numPr>
      <w:tabs>
        <w:tab w:val="left" w:pos="-990"/>
        <w:tab w:val="left" w:pos="-720"/>
        <w:tab w:val="left" w:pos="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23" w:lineRule="auto"/>
      <w:outlineLvl w:val="8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Pr>
      <w:rFonts w:asciiTheme="majorHAnsi" w:eastAsiaTheme="majorEastAsia" w:hAnsiTheme="majorHAnsi" w:cs="Times New Roman"/>
    </w:rPr>
  </w:style>
  <w:style w:type="character" w:styleId="FootnoteReference">
    <w:name w:val="footnote reference"/>
    <w:basedOn w:val="DefaultParagraphFont"/>
    <w:uiPriority w:val="99"/>
    <w:rPr>
      <w:rFonts w:cs="Times New Roman"/>
    </w:rPr>
  </w:style>
  <w:style w:type="paragraph" w:customStyle="1" w:styleId="Level1">
    <w:name w:val="Level 1"/>
    <w:basedOn w:val="Normal"/>
    <w:uiPriority w:val="99"/>
    <w:pPr>
      <w:numPr>
        <w:numId w:val="2"/>
      </w:numPr>
      <w:ind w:left="720" w:hanging="720"/>
      <w:outlineLvl w:val="0"/>
    </w:pPr>
  </w:style>
  <w:style w:type="paragraph" w:customStyle="1" w:styleId="Level3">
    <w:name w:val="Level 3"/>
    <w:basedOn w:val="Normal"/>
    <w:uiPriority w:val="99"/>
    <w:pPr>
      <w:numPr>
        <w:ilvl w:val="2"/>
        <w:numId w:val="3"/>
      </w:numPr>
      <w:ind w:left="2160" w:hanging="720"/>
      <w:outlineLvl w:val="2"/>
    </w:pPr>
  </w:style>
  <w:style w:type="paragraph" w:styleId="BodyText2">
    <w:name w:val="Body Text 2"/>
    <w:basedOn w:val="Normal"/>
    <w:link w:val="BodyText2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b/>
      <w:bCs/>
      <w:color w:val="FF000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i/>
      <w:iCs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780"/>
        <w:tab w:val="left" w:pos="405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720"/>
    </w:pPr>
    <w:rPr>
      <w:color w:val="00000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lockText">
    <w:name w:val="Block Text"/>
    <w:basedOn w:val="Normal"/>
    <w:uiPriority w:val="99"/>
    <w:pPr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960"/>
        <w:tab w:val="left" w:pos="5040"/>
        <w:tab w:val="left" w:pos="5580"/>
        <w:tab w:val="left" w:pos="6480"/>
        <w:tab w:val="left" w:pos="6750"/>
        <w:tab w:val="left" w:pos="7020"/>
        <w:tab w:val="left" w:pos="7920"/>
        <w:tab w:val="left" w:pos="8460"/>
        <w:tab w:val="left" w:pos="9360"/>
      </w:tabs>
      <w:spacing w:line="214" w:lineRule="auto"/>
      <w:ind w:left="8460" w:right="-270" w:hanging="8460"/>
    </w:pPr>
    <w:rPr>
      <w:color w:val="000000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pPr>
      <w:tabs>
        <w:tab w:val="left" w:pos="-245"/>
        <w:tab w:val="left" w:pos="0"/>
      </w:tabs>
      <w:spacing w:line="215" w:lineRule="auto"/>
      <w:ind w:right="-72"/>
    </w:pPr>
    <w:rPr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Definitions">
    <w:name w:val="Definitions"/>
    <w:basedOn w:val="Normal"/>
    <w:uiPriority w:val="99"/>
    <w:pPr>
      <w:numPr>
        <w:ilvl w:val="2"/>
        <w:numId w:val="8"/>
      </w:numPr>
      <w:tabs>
        <w:tab w:val="left" w:pos="-1440"/>
      </w:tabs>
      <w:spacing w:after="240" w:line="216" w:lineRule="auto"/>
      <w:jc w:val="both"/>
    </w:pPr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pPr>
      <w:numPr>
        <w:ilvl w:val="3"/>
      </w:numPr>
      <w:tabs>
        <w:tab w:val="left" w:pos="-1440"/>
        <w:tab w:val="num" w:pos="360"/>
        <w:tab w:val="left" w:pos="720"/>
      </w:tabs>
      <w:spacing w:after="240" w:line="216" w:lineRule="auto"/>
      <w:ind w:left="1440" w:hanging="1440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ascii="Times New Roman" w:hAnsi="Times New Roman" w:cs="Times New Roman"/>
      <w:sz w:val="16"/>
      <w:szCs w:val="16"/>
    </w:rPr>
  </w:style>
  <w:style w:type="table" w:styleId="TableGrid">
    <w:name w:val="Table Grid"/>
    <w:basedOn w:val="TableNormal"/>
    <w:uiPriority w:val="39"/>
    <w:rsid w:val="002C4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B3E3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3</Pages>
  <Words>709</Words>
  <Characters>4043</Characters>
  <Application>Microsoft Office Word</Application>
  <DocSecurity>0</DocSecurity>
  <Lines>33</Lines>
  <Paragraphs>9</Paragraphs>
  <ScaleCrop>false</ScaleCrop>
  <Company>Dell Computer Corporation</Company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 RATIONALE</dc:title>
  <dc:subject/>
  <dc:creator>Preferred Customer</dc:creator>
  <cp:keywords/>
  <dc:description/>
  <cp:lastModifiedBy>Deanna Rush</cp:lastModifiedBy>
  <cp:revision>212</cp:revision>
  <cp:lastPrinted>2002-02-27T21:09:00Z</cp:lastPrinted>
  <dcterms:created xsi:type="dcterms:W3CDTF">2026-03-31T20:47:00Z</dcterms:created>
  <dcterms:modified xsi:type="dcterms:W3CDTF">2026-04-21T17:50:00Z</dcterms:modified>
</cp:coreProperties>
</file>