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b" ContentType="application/vnd.ms-excel.sheet.binary.macroEnabled.12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0CC0A" w14:textId="12E358A4" w:rsidR="00B52448" w:rsidRDefault="00E649A1" w:rsidP="00B52448">
      <w:pPr>
        <w:pStyle w:val="Title"/>
      </w:pPr>
      <w:r>
        <w:t>PUBLIC NOTICE</w:t>
      </w:r>
      <w:r w:rsidR="00B52448">
        <w:t xml:space="preserve"> PRETREATMENT RATIONALE FOR ISSUANCE</w:t>
      </w:r>
    </w:p>
    <w:p w14:paraId="396B5134" w14:textId="77777777" w:rsidR="004E45EE" w:rsidRDefault="004E45EE" w:rsidP="004E45EE"/>
    <w:p w14:paraId="4804992F" w14:textId="77777777" w:rsidR="00B52448" w:rsidRDefault="00B52448" w:rsidP="00B52448">
      <w:pPr>
        <w:pStyle w:val="Title"/>
        <w:jc w:val="left"/>
        <w:sectPr w:rsidR="00B52448" w:rsidSect="00B52448">
          <w:footerReference w:type="default" r:id="rId7"/>
          <w:footerReference w:type="first" r:id="rId8"/>
          <w:type w:val="nextColumn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31E77E" w14:textId="77777777" w:rsidR="00B52448" w:rsidRPr="00806E65" w:rsidRDefault="00B52448" w:rsidP="00B52448">
      <w:pPr>
        <w:pStyle w:val="Title"/>
        <w:jc w:val="left"/>
      </w:pPr>
      <w:r>
        <w:t xml:space="preserve">The </w:t>
      </w:r>
      <w:proofErr w:type="spellStart"/>
      <w:r>
        <w:t>Korex</w:t>
      </w:r>
      <w:proofErr w:type="spellEnd"/>
      <w:r>
        <w:t xml:space="preserve"> Corporation, </w:t>
      </w:r>
      <w:proofErr w:type="spellStart"/>
      <w:r>
        <w:t>Korex</w:t>
      </w:r>
      <w:proofErr w:type="spellEnd"/>
      <w:r>
        <w:t xml:space="preserve"> Sardis Facility</w:t>
      </w:r>
    </w:p>
    <w:p w14:paraId="668A8C3C" w14:textId="77777777" w:rsidR="00B52448" w:rsidRPr="00806E65" w:rsidRDefault="00B52448" w:rsidP="00B52448">
      <w:pPr>
        <w:pStyle w:val="Title"/>
        <w:jc w:val="left"/>
      </w:pPr>
      <w:r>
        <w:t>Panola County</w:t>
      </w:r>
    </w:p>
    <w:p w14:paraId="6C32D43A" w14:textId="77777777" w:rsidR="00B52448" w:rsidRDefault="00B52448" w:rsidP="00B52448">
      <w:pPr>
        <w:pStyle w:val="Title"/>
        <w:tabs>
          <w:tab w:val="left" w:pos="4320"/>
        </w:tabs>
        <w:jc w:val="left"/>
      </w:pPr>
      <w:r>
        <w:t>Sardis,</w:t>
      </w:r>
      <w:r w:rsidRPr="00806E65">
        <w:t xml:space="preserve"> </w:t>
      </w:r>
      <w:r>
        <w:t>MS</w:t>
      </w:r>
    </w:p>
    <w:p w14:paraId="7504ADA1" w14:textId="77777777" w:rsidR="00B52448" w:rsidRDefault="00B52448" w:rsidP="00B52448">
      <w:pPr>
        <w:pStyle w:val="Title"/>
        <w:tabs>
          <w:tab w:val="left" w:pos="4320"/>
        </w:tabs>
        <w:jc w:val="left"/>
      </w:pPr>
      <w:r>
        <w:t>Water I Branch</w:t>
      </w:r>
    </w:p>
    <w:p w14:paraId="4F85DD5E" w14:textId="77777777" w:rsidR="00B52448" w:rsidRDefault="00B52448" w:rsidP="00B52448">
      <w:pPr>
        <w:pStyle w:val="Title"/>
        <w:tabs>
          <w:tab w:val="left" w:pos="4320"/>
        </w:tabs>
        <w:jc w:val="left"/>
      </w:pPr>
    </w:p>
    <w:p w14:paraId="5D8A3DEE" w14:textId="77777777" w:rsidR="00B52448" w:rsidRPr="00806E65" w:rsidRDefault="00B52448" w:rsidP="00B52448">
      <w:pPr>
        <w:pStyle w:val="Title"/>
        <w:tabs>
          <w:tab w:val="left" w:pos="4320"/>
        </w:tabs>
        <w:jc w:val="left"/>
      </w:pPr>
      <w:r w:rsidRPr="00806E65">
        <w:t>MSP09</w:t>
      </w:r>
      <w:r>
        <w:t>2490</w:t>
      </w:r>
    </w:p>
    <w:p w14:paraId="184628B2" w14:textId="77777777" w:rsidR="00A261C1" w:rsidRDefault="00B52448" w:rsidP="00B52448">
      <w:pPr>
        <w:pStyle w:val="Title"/>
        <w:jc w:val="left"/>
      </w:pPr>
      <w:r>
        <w:t>SIC: 2842; 2899</w:t>
      </w:r>
    </w:p>
    <w:p w14:paraId="3758614E" w14:textId="1325E86E" w:rsidR="00B52448" w:rsidRDefault="00E649A1" w:rsidP="00B52448">
      <w:pPr>
        <w:pStyle w:val="Title"/>
        <w:jc w:val="left"/>
      </w:pPr>
      <w:r>
        <w:t>October 16</w:t>
      </w:r>
      <w:r w:rsidR="00B52448">
        <w:t>, 2026</w:t>
      </w:r>
    </w:p>
    <w:p w14:paraId="5499ADEC" w14:textId="77777777" w:rsidR="00B52448" w:rsidRDefault="00B52448" w:rsidP="00B52448">
      <w:pPr>
        <w:pStyle w:val="Title"/>
        <w:jc w:val="left"/>
      </w:pPr>
      <w:r>
        <w:t>Permit Engineer: Rusty Parrish</w:t>
      </w:r>
    </w:p>
    <w:p w14:paraId="73756ED2" w14:textId="77777777" w:rsidR="00B52448" w:rsidRDefault="00B52448" w:rsidP="004E45EE">
      <w:pPr>
        <w:sectPr w:rsidR="00B52448" w:rsidSect="00B52448">
          <w:type w:val="continuous"/>
          <w:pgSz w:w="12240" w:h="15840" w:code="1"/>
          <w:pgMar w:top="1440" w:right="1440" w:bottom="1440" w:left="1440" w:header="720" w:footer="720" w:gutter="0"/>
          <w:cols w:num="2" w:space="720"/>
          <w:titlePg/>
        </w:sectPr>
      </w:pPr>
    </w:p>
    <w:p w14:paraId="5B88E9C4" w14:textId="77777777" w:rsidR="00B52448" w:rsidRPr="004E45EE" w:rsidRDefault="00B52448" w:rsidP="004E45EE"/>
    <w:p w14:paraId="3973152D" w14:textId="42F28467" w:rsidR="00024220" w:rsidRDefault="009C3582" w:rsidP="00F34394">
      <w:pPr>
        <w:pStyle w:val="Heading1"/>
        <w:numPr>
          <w:ilvl w:val="0"/>
          <w:numId w:val="1"/>
        </w:numPr>
      </w:pPr>
      <w:r>
        <w:t>FACILITY</w:t>
      </w:r>
      <w:r w:rsidR="00024220">
        <w:t xml:space="preserve"> INFORMATION</w:t>
      </w:r>
    </w:p>
    <w:p w14:paraId="0F004507" w14:textId="77777777" w:rsidR="00024220" w:rsidRDefault="00024220">
      <w:pPr>
        <w:rPr>
          <w:b/>
          <w:bCs/>
          <w:sz w:val="24"/>
          <w:szCs w:val="24"/>
        </w:rPr>
      </w:pPr>
    </w:p>
    <w:p w14:paraId="21AA02A1" w14:textId="1FF30A2A" w:rsidR="008E0DD9" w:rsidRPr="00743E90" w:rsidRDefault="009C3582" w:rsidP="008E0DD9">
      <w:pPr>
        <w:pStyle w:val="Heading2"/>
        <w:numPr>
          <w:ilvl w:val="0"/>
          <w:numId w:val="2"/>
        </w:numPr>
        <w:rPr>
          <w:sz w:val="23"/>
          <w:szCs w:val="23"/>
        </w:rPr>
      </w:pPr>
      <w:r>
        <w:t xml:space="preserve">Nature of </w:t>
      </w:r>
      <w:r w:rsidR="004C6D12" w:rsidRPr="00743E90">
        <w:rPr>
          <w:sz w:val="23"/>
          <w:szCs w:val="23"/>
        </w:rPr>
        <w:t xml:space="preserve">Business: </w:t>
      </w:r>
      <w:r w:rsidR="001A4D28">
        <w:rPr>
          <w:sz w:val="23"/>
          <w:szCs w:val="23"/>
        </w:rPr>
        <w:t>Formulation and packaging of liquid bleach and solid chlorine retail products</w:t>
      </w:r>
      <w:r w:rsidR="008E0DD9" w:rsidRPr="00743E90">
        <w:rPr>
          <w:sz w:val="23"/>
          <w:szCs w:val="23"/>
        </w:rPr>
        <w:t>.</w:t>
      </w:r>
    </w:p>
    <w:p w14:paraId="5DCAD656" w14:textId="77777777" w:rsidR="000608B5" w:rsidRDefault="008E0DD9" w:rsidP="008E0DD9">
      <w:pPr>
        <w:pStyle w:val="Heading2"/>
        <w:numPr>
          <w:ilvl w:val="0"/>
          <w:numId w:val="2"/>
        </w:numPr>
        <w:rPr>
          <w:sz w:val="23"/>
          <w:szCs w:val="23"/>
        </w:rPr>
      </w:pPr>
      <w:r w:rsidRPr="00743E90">
        <w:rPr>
          <w:sz w:val="23"/>
          <w:szCs w:val="23"/>
        </w:rPr>
        <w:t xml:space="preserve">Process Wastewater Description: </w:t>
      </w:r>
    </w:p>
    <w:p w14:paraId="267800BE" w14:textId="66C57DB1" w:rsidR="000608B5" w:rsidRDefault="00C43524" w:rsidP="000608B5">
      <w:pPr>
        <w:pStyle w:val="Heading2"/>
        <w:numPr>
          <w:ilvl w:val="0"/>
          <w:numId w:val="7"/>
        </w:numPr>
        <w:ind w:left="1800"/>
        <w:rPr>
          <w:sz w:val="23"/>
          <w:szCs w:val="23"/>
        </w:rPr>
      </w:pPr>
      <w:r>
        <w:rPr>
          <w:sz w:val="23"/>
          <w:szCs w:val="23"/>
        </w:rPr>
        <w:t xml:space="preserve">Outfall </w:t>
      </w:r>
      <w:r w:rsidR="001A4D28">
        <w:rPr>
          <w:sz w:val="23"/>
          <w:szCs w:val="23"/>
        </w:rPr>
        <w:t>00</w:t>
      </w:r>
      <w:r>
        <w:rPr>
          <w:sz w:val="23"/>
          <w:szCs w:val="23"/>
        </w:rPr>
        <w:t xml:space="preserve">1 consists of </w:t>
      </w:r>
      <w:r w:rsidR="004C244C">
        <w:rPr>
          <w:sz w:val="23"/>
          <w:szCs w:val="23"/>
        </w:rPr>
        <w:t>reverse osmosis reject water</w:t>
      </w:r>
      <w:r>
        <w:rPr>
          <w:sz w:val="23"/>
          <w:szCs w:val="23"/>
        </w:rPr>
        <w:t xml:space="preserve">. </w:t>
      </w:r>
    </w:p>
    <w:p w14:paraId="00755985" w14:textId="5EA896A8" w:rsidR="00D152F4" w:rsidRPr="00D152F4" w:rsidRDefault="00C43524" w:rsidP="00D152F4">
      <w:pPr>
        <w:pStyle w:val="Heading2"/>
        <w:numPr>
          <w:ilvl w:val="0"/>
          <w:numId w:val="7"/>
        </w:numPr>
        <w:ind w:left="1800"/>
      </w:pPr>
      <w:r w:rsidRPr="00F308DF">
        <w:rPr>
          <w:sz w:val="23"/>
          <w:szCs w:val="23"/>
        </w:rPr>
        <w:t>Outfall 0</w:t>
      </w:r>
      <w:r w:rsidR="001A4D28" w:rsidRPr="00F308DF">
        <w:rPr>
          <w:sz w:val="23"/>
          <w:szCs w:val="23"/>
        </w:rPr>
        <w:t>02</w:t>
      </w:r>
      <w:r w:rsidRPr="00F308DF">
        <w:rPr>
          <w:sz w:val="23"/>
          <w:szCs w:val="23"/>
        </w:rPr>
        <w:t xml:space="preserve"> consists of </w:t>
      </w:r>
      <w:r w:rsidR="004C244C" w:rsidRPr="00F308DF">
        <w:rPr>
          <w:sz w:val="23"/>
          <w:szCs w:val="23"/>
        </w:rPr>
        <w:t>process wastewater from liquid bleach blending and bottling lines</w:t>
      </w:r>
      <w:r w:rsidR="003A7F08" w:rsidRPr="00F308DF">
        <w:rPr>
          <w:sz w:val="23"/>
          <w:szCs w:val="23"/>
        </w:rPr>
        <w:t>.</w:t>
      </w:r>
      <w:r w:rsidR="004C244C" w:rsidRPr="00F308DF">
        <w:rPr>
          <w:sz w:val="23"/>
          <w:szCs w:val="23"/>
        </w:rPr>
        <w:t xml:space="preserve"> Treatment includes d</w:t>
      </w:r>
      <w:r w:rsidR="00F308DF" w:rsidRPr="00F308DF">
        <w:rPr>
          <w:sz w:val="23"/>
          <w:szCs w:val="23"/>
        </w:rPr>
        <w:t>echlorination, pH adjustment, and defoaming.</w:t>
      </w:r>
    </w:p>
    <w:p w14:paraId="638E7837" w14:textId="77777777" w:rsidR="008E0DD9" w:rsidRDefault="008E0DD9" w:rsidP="008E0DD9">
      <w:pPr>
        <w:pStyle w:val="Heading2"/>
        <w:numPr>
          <w:ilvl w:val="0"/>
          <w:numId w:val="2"/>
        </w:numPr>
        <w:tabs>
          <w:tab w:val="clear" w:pos="1440"/>
        </w:tabs>
        <w:ind w:left="720" w:firstLine="0"/>
        <w:rPr>
          <w:sz w:val="23"/>
          <w:szCs w:val="23"/>
        </w:rPr>
      </w:pPr>
      <w:r w:rsidRPr="00743E90">
        <w:rPr>
          <w:sz w:val="23"/>
          <w:szCs w:val="23"/>
        </w:rPr>
        <w:t xml:space="preserve">Proposed Flowrate: </w:t>
      </w:r>
    </w:p>
    <w:p w14:paraId="6BA6AEFE" w14:textId="50DEBB5E" w:rsidR="008E0DD9" w:rsidRDefault="008E0DD9" w:rsidP="008E0DD9">
      <w:pPr>
        <w:pStyle w:val="Heading2"/>
        <w:numPr>
          <w:ilvl w:val="0"/>
          <w:numId w:val="6"/>
        </w:numPr>
        <w:ind w:left="1800"/>
        <w:rPr>
          <w:sz w:val="23"/>
          <w:szCs w:val="23"/>
        </w:rPr>
      </w:pPr>
      <w:r>
        <w:rPr>
          <w:sz w:val="23"/>
          <w:szCs w:val="23"/>
        </w:rPr>
        <w:t xml:space="preserve">Outfall </w:t>
      </w:r>
      <w:r w:rsidR="001A4D28">
        <w:rPr>
          <w:sz w:val="23"/>
          <w:szCs w:val="23"/>
        </w:rPr>
        <w:t>0</w:t>
      </w:r>
      <w:r>
        <w:rPr>
          <w:sz w:val="23"/>
          <w:szCs w:val="23"/>
        </w:rPr>
        <w:t xml:space="preserve">01 – </w:t>
      </w:r>
      <w:r w:rsidR="001A4D28">
        <w:rPr>
          <w:sz w:val="23"/>
          <w:szCs w:val="23"/>
        </w:rPr>
        <w:t>Report</w:t>
      </w:r>
    </w:p>
    <w:p w14:paraId="762A1608" w14:textId="46C16341" w:rsidR="008E0DD9" w:rsidRPr="002C731F" w:rsidRDefault="008E0DD9" w:rsidP="008E0DD9">
      <w:pPr>
        <w:pStyle w:val="ListParagraph"/>
        <w:numPr>
          <w:ilvl w:val="0"/>
          <w:numId w:val="6"/>
        </w:numPr>
        <w:ind w:left="1800"/>
      </w:pPr>
      <w:r w:rsidRPr="00F308DF">
        <w:rPr>
          <w:sz w:val="23"/>
          <w:szCs w:val="23"/>
        </w:rPr>
        <w:t>Outfall 00</w:t>
      </w:r>
      <w:r w:rsidR="001A4D28" w:rsidRPr="00F308DF">
        <w:rPr>
          <w:sz w:val="23"/>
          <w:szCs w:val="23"/>
        </w:rPr>
        <w:t>2</w:t>
      </w:r>
      <w:r w:rsidRPr="00F308DF">
        <w:rPr>
          <w:sz w:val="23"/>
          <w:szCs w:val="23"/>
        </w:rPr>
        <w:t xml:space="preserve"> – </w:t>
      </w:r>
      <w:r w:rsidR="001A4D28" w:rsidRPr="00F308DF">
        <w:rPr>
          <w:sz w:val="23"/>
          <w:szCs w:val="23"/>
        </w:rPr>
        <w:t>7,500 gallons per day = 0.0075 MGD</w:t>
      </w:r>
      <w:r w:rsidR="004572C7">
        <w:rPr>
          <w:sz w:val="23"/>
          <w:szCs w:val="23"/>
        </w:rPr>
        <w:t xml:space="preserve"> Monthly Average; Report Daily Maximum</w:t>
      </w:r>
    </w:p>
    <w:p w14:paraId="479C286B" w14:textId="45CFEBB4" w:rsidR="008E0DD9" w:rsidRDefault="008E0DD9" w:rsidP="008E0DD9">
      <w:pPr>
        <w:numPr>
          <w:ilvl w:val="0"/>
          <w:numId w:val="2"/>
        </w:numPr>
        <w:tabs>
          <w:tab w:val="clear" w:pos="1440"/>
        </w:tabs>
        <w:rPr>
          <w:sz w:val="23"/>
          <w:szCs w:val="23"/>
        </w:rPr>
      </w:pPr>
      <w:r w:rsidRPr="00743E90">
        <w:rPr>
          <w:sz w:val="23"/>
          <w:szCs w:val="23"/>
        </w:rPr>
        <w:t xml:space="preserve">Applicable Federal Guidelines: 40 CFR Part </w:t>
      </w:r>
      <w:r w:rsidR="001A4D28">
        <w:rPr>
          <w:sz w:val="23"/>
          <w:szCs w:val="23"/>
        </w:rPr>
        <w:t>415</w:t>
      </w:r>
      <w:r w:rsidRPr="00743E90">
        <w:rPr>
          <w:sz w:val="23"/>
          <w:szCs w:val="23"/>
        </w:rPr>
        <w:t xml:space="preserve"> – </w:t>
      </w:r>
      <w:r w:rsidR="001A4D28">
        <w:rPr>
          <w:sz w:val="23"/>
          <w:szCs w:val="23"/>
        </w:rPr>
        <w:t>Inorganic Chemicals Manufacturing Point Source Category</w:t>
      </w:r>
      <w:r>
        <w:rPr>
          <w:sz w:val="23"/>
          <w:szCs w:val="23"/>
        </w:rPr>
        <w:t>, specifically 4</w:t>
      </w:r>
      <w:r w:rsidR="001A4D28">
        <w:rPr>
          <w:sz w:val="23"/>
          <w:szCs w:val="23"/>
        </w:rPr>
        <w:t>15.666 – Pretreatment standards for new sources (PSNS) subpart BN – Sodium Chlorate</w:t>
      </w:r>
      <w:r>
        <w:rPr>
          <w:sz w:val="23"/>
          <w:szCs w:val="23"/>
        </w:rPr>
        <w:t>.</w:t>
      </w:r>
    </w:p>
    <w:p w14:paraId="28533167" w14:textId="4CC75FEC" w:rsidR="004C6D12" w:rsidRPr="00743E90" w:rsidRDefault="004C6D12" w:rsidP="00C43524">
      <w:pPr>
        <w:pStyle w:val="Heading2"/>
        <w:rPr>
          <w:sz w:val="23"/>
          <w:szCs w:val="23"/>
        </w:rPr>
      </w:pPr>
    </w:p>
    <w:p w14:paraId="1A9B0A1F" w14:textId="77777777" w:rsidR="00024220" w:rsidRDefault="00024220" w:rsidP="004C6D12">
      <w:pPr>
        <w:pStyle w:val="Heading2"/>
        <w:numPr>
          <w:ilvl w:val="0"/>
          <w:numId w:val="1"/>
        </w:numPr>
        <w:rPr>
          <w:b/>
          <w:bCs/>
        </w:rPr>
      </w:pPr>
      <w:r w:rsidRPr="001C093C">
        <w:rPr>
          <w:b/>
          <w:bCs/>
        </w:rPr>
        <w:t>RECEIVING POTW INFORMATION</w:t>
      </w:r>
    </w:p>
    <w:p w14:paraId="681033DA" w14:textId="77777777" w:rsidR="008E0DD9" w:rsidRPr="008E0DD9" w:rsidRDefault="008E0DD9" w:rsidP="008E0DD9"/>
    <w:p w14:paraId="588071A2" w14:textId="6C3712C3" w:rsidR="008E0DD9" w:rsidRDefault="008E0DD9" w:rsidP="008E0DD9">
      <w:pPr>
        <w:pStyle w:val="Heading2"/>
        <w:numPr>
          <w:ilvl w:val="0"/>
          <w:numId w:val="3"/>
        </w:numPr>
      </w:pPr>
      <w:r>
        <w:t xml:space="preserve">POTW Name, AI No., and Permit No.: </w:t>
      </w:r>
      <w:r w:rsidR="001A4D28">
        <w:t>Sardis POTW</w:t>
      </w:r>
      <w:r>
        <w:t xml:space="preserve">; AI# </w:t>
      </w:r>
      <w:r w:rsidR="001A4D28">
        <w:t>13372</w:t>
      </w:r>
      <w:r>
        <w:t>; MS00</w:t>
      </w:r>
      <w:r w:rsidR="001A4D28">
        <w:t>46710</w:t>
      </w:r>
    </w:p>
    <w:p w14:paraId="52944930" w14:textId="03AE75B7" w:rsidR="008E0DD9" w:rsidRPr="001C0F0C" w:rsidRDefault="008E0DD9" w:rsidP="008E0DD9">
      <w:pPr>
        <w:pStyle w:val="Heading2"/>
        <w:numPr>
          <w:ilvl w:val="0"/>
          <w:numId w:val="3"/>
        </w:numPr>
      </w:pPr>
      <w:r>
        <w:t xml:space="preserve">POTW Treatment Type: Wastewater is treated </w:t>
      </w:r>
      <w:r w:rsidR="00B15FCD">
        <w:t>via a multiple-cell conventional lagoon followed by chlorine disinfection, thence dechlorination, and finally post-aeration</w:t>
      </w:r>
      <w:r>
        <w:t>.</w:t>
      </w:r>
    </w:p>
    <w:p w14:paraId="1DC8A183" w14:textId="3425298F" w:rsidR="008E0DD9" w:rsidRDefault="008E0DD9" w:rsidP="008E0DD9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POTW Design Flowrate: </w:t>
      </w:r>
      <w:r w:rsidR="00B15FCD">
        <w:rPr>
          <w:sz w:val="24"/>
          <w:szCs w:val="24"/>
        </w:rPr>
        <w:t>0.85</w:t>
      </w:r>
      <w:r>
        <w:rPr>
          <w:sz w:val="24"/>
          <w:szCs w:val="24"/>
        </w:rPr>
        <w:t xml:space="preserve"> MGD</w:t>
      </w:r>
    </w:p>
    <w:p w14:paraId="34E8E7B9" w14:textId="70FA9BF4" w:rsidR="008E0DD9" w:rsidRDefault="008E0DD9" w:rsidP="008E0DD9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POTW Receiving Stream: </w:t>
      </w:r>
      <w:r w:rsidR="00B15FCD">
        <w:rPr>
          <w:sz w:val="24"/>
          <w:szCs w:val="24"/>
        </w:rPr>
        <w:t>Little Tallahatchie River</w:t>
      </w:r>
    </w:p>
    <w:p w14:paraId="42366763" w14:textId="56D20DB9" w:rsidR="000608B5" w:rsidRPr="000608B5" w:rsidRDefault="008E0DD9" w:rsidP="000608B5">
      <w:pPr>
        <w:numPr>
          <w:ilvl w:val="0"/>
          <w:numId w:val="3"/>
        </w:numPr>
        <w:spacing w:after="200" w:line="276" w:lineRule="auto"/>
        <w:rPr>
          <w:b/>
          <w:bCs/>
          <w:sz w:val="24"/>
          <w:szCs w:val="24"/>
        </w:rPr>
      </w:pPr>
      <w:r w:rsidRPr="000608B5">
        <w:rPr>
          <w:sz w:val="24"/>
          <w:szCs w:val="24"/>
        </w:rPr>
        <w:t>POTW Receiving Stream 7Q10 (Q</w:t>
      </w:r>
      <w:r w:rsidRPr="000608B5">
        <w:rPr>
          <w:sz w:val="24"/>
          <w:szCs w:val="24"/>
          <w:vertAlign w:val="subscript"/>
        </w:rPr>
        <w:t>7/10</w:t>
      </w:r>
      <w:r w:rsidRPr="000608B5">
        <w:rPr>
          <w:sz w:val="24"/>
          <w:szCs w:val="24"/>
        </w:rPr>
        <w:t>): 1</w:t>
      </w:r>
      <w:r w:rsidR="00B15FCD">
        <w:rPr>
          <w:sz w:val="24"/>
          <w:szCs w:val="24"/>
        </w:rPr>
        <w:t>5</w:t>
      </w:r>
      <w:r w:rsidRPr="000608B5">
        <w:rPr>
          <w:sz w:val="24"/>
          <w:szCs w:val="24"/>
        </w:rPr>
        <w:t xml:space="preserve"> cfs = 9.6</w:t>
      </w:r>
      <w:r w:rsidR="00B15FCD">
        <w:rPr>
          <w:sz w:val="24"/>
          <w:szCs w:val="24"/>
        </w:rPr>
        <w:t>9</w:t>
      </w:r>
      <w:r w:rsidRPr="000608B5">
        <w:rPr>
          <w:sz w:val="24"/>
          <w:szCs w:val="24"/>
        </w:rPr>
        <w:t xml:space="preserve"> MGD</w:t>
      </w:r>
    </w:p>
    <w:p w14:paraId="563AD35D" w14:textId="1162A7B3" w:rsidR="00E13226" w:rsidRPr="000608B5" w:rsidRDefault="00E13226" w:rsidP="00E13226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sz w:val="24"/>
          <w:szCs w:val="24"/>
          <w:u w:val="single"/>
        </w:rPr>
      </w:pPr>
      <w:r w:rsidRPr="000608B5">
        <w:rPr>
          <w:b/>
          <w:bCs/>
          <w:sz w:val="24"/>
          <w:szCs w:val="24"/>
        </w:rPr>
        <w:t>NOTABLE SAMPLING DATA FROM PERMIT APPLICATION 2P</w:t>
      </w:r>
    </w:p>
    <w:p w14:paraId="6F4C444A" w14:textId="77777777" w:rsidR="000608B5" w:rsidRPr="000608B5" w:rsidRDefault="000608B5" w:rsidP="000608B5">
      <w:pPr>
        <w:pStyle w:val="ListParagraph"/>
        <w:spacing w:after="200" w:line="276" w:lineRule="auto"/>
        <w:rPr>
          <w:sz w:val="24"/>
          <w:szCs w:val="24"/>
        </w:rPr>
      </w:pPr>
    </w:p>
    <w:p w14:paraId="20F2E55C" w14:textId="78CC2828" w:rsidR="0067599D" w:rsidRPr="007B08D1" w:rsidRDefault="007B08D1" w:rsidP="0067599D">
      <w:pPr>
        <w:pStyle w:val="ListParagraph"/>
        <w:rPr>
          <w:sz w:val="24"/>
          <w:szCs w:val="24"/>
        </w:rPr>
      </w:pPr>
      <w:r w:rsidRPr="007B08D1">
        <w:rPr>
          <w:sz w:val="24"/>
          <w:szCs w:val="24"/>
        </w:rPr>
        <w:t>Data is not available since the facility has not discharged, and the wastewater treatment system is not in operation yet.</w:t>
      </w:r>
    </w:p>
    <w:p w14:paraId="6EF1E723" w14:textId="77777777" w:rsidR="00E72E24" w:rsidRDefault="00E72E24">
      <w:pPr>
        <w:spacing w:after="200" w:line="276" w:lineRule="auto"/>
        <w:rPr>
          <w:b/>
          <w:bCs/>
          <w:sz w:val="24"/>
          <w:szCs w:val="24"/>
        </w:rPr>
      </w:pPr>
    </w:p>
    <w:p w14:paraId="0361588E" w14:textId="77777777" w:rsidR="00E72E24" w:rsidRDefault="00E72E24" w:rsidP="00E72E24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POTW RECOMMENDED LIMITS</w:t>
      </w:r>
    </w:p>
    <w:p w14:paraId="097520F6" w14:textId="77777777" w:rsidR="00E72E24" w:rsidRDefault="00E72E24" w:rsidP="00E72E24">
      <w:pPr>
        <w:pStyle w:val="ListParagraph"/>
        <w:spacing w:after="200" w:line="276" w:lineRule="auto"/>
        <w:rPr>
          <w:b/>
          <w:bCs/>
          <w:sz w:val="24"/>
          <w:szCs w:val="24"/>
        </w:rPr>
      </w:pPr>
    </w:p>
    <w:p w14:paraId="590FD840" w14:textId="2AD4B5BC" w:rsidR="00D152F4" w:rsidRPr="00E72E24" w:rsidRDefault="00E72E24" w:rsidP="00E72E24">
      <w:pPr>
        <w:pStyle w:val="ListParagraph"/>
        <w:spacing w:after="200" w:line="276" w:lineRule="auto"/>
        <w:rPr>
          <w:sz w:val="24"/>
          <w:szCs w:val="24"/>
        </w:rPr>
      </w:pPr>
      <w:r w:rsidRPr="00E72E24">
        <w:rPr>
          <w:sz w:val="24"/>
          <w:szCs w:val="24"/>
        </w:rPr>
        <w:t>None.</w:t>
      </w:r>
      <w:r w:rsidR="00D152F4" w:rsidRPr="00E72E24">
        <w:rPr>
          <w:sz w:val="24"/>
          <w:szCs w:val="24"/>
        </w:rPr>
        <w:br w:type="page"/>
      </w:r>
    </w:p>
    <w:p w14:paraId="37C13592" w14:textId="77777777" w:rsidR="007B08D1" w:rsidRDefault="007B08D1" w:rsidP="0067599D">
      <w:pPr>
        <w:pStyle w:val="ListParagraph"/>
        <w:rPr>
          <w:b/>
          <w:bCs/>
          <w:sz w:val="24"/>
          <w:szCs w:val="24"/>
        </w:rPr>
      </w:pPr>
    </w:p>
    <w:p w14:paraId="7C68FAA1" w14:textId="198F13AF" w:rsidR="0056487B" w:rsidRPr="0056487B" w:rsidRDefault="0056487B" w:rsidP="0056487B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56487B">
        <w:rPr>
          <w:b/>
          <w:bCs/>
          <w:sz w:val="24"/>
          <w:szCs w:val="24"/>
        </w:rPr>
        <w:t>DEVELOPMENT OF CATEGORICAL LIMITATIONS</w:t>
      </w:r>
    </w:p>
    <w:p w14:paraId="2E346FB4" w14:textId="77777777" w:rsidR="0056487B" w:rsidRDefault="0056487B" w:rsidP="0056487B"/>
    <w:p w14:paraId="55F49800" w14:textId="65CAD4B2" w:rsidR="007535AE" w:rsidRDefault="0056487B" w:rsidP="00D152F4">
      <w:pPr>
        <w:ind w:left="720"/>
        <w:rPr>
          <w:sz w:val="22"/>
          <w:szCs w:val="22"/>
        </w:rPr>
      </w:pPr>
      <w:r w:rsidRPr="0027019E">
        <w:rPr>
          <w:sz w:val="22"/>
          <w:szCs w:val="22"/>
        </w:rPr>
        <w:t>40 CFR Part 4</w:t>
      </w:r>
      <w:r w:rsidR="00530034">
        <w:rPr>
          <w:sz w:val="22"/>
          <w:szCs w:val="22"/>
        </w:rPr>
        <w:t>15 – Inorganic Chemicals Manufacturing Point Source Category, specifically 415.666</w:t>
      </w:r>
      <w:r w:rsidR="00D152F4">
        <w:rPr>
          <w:sz w:val="22"/>
          <w:szCs w:val="22"/>
        </w:rPr>
        <w:t>.</w:t>
      </w:r>
    </w:p>
    <w:p w14:paraId="734730D2" w14:textId="4B52EDE0" w:rsidR="0067599D" w:rsidRDefault="00530034" w:rsidP="000608B5">
      <w:pPr>
        <w:spacing w:before="100" w:beforeAutospacing="1" w:after="100" w:afterAutospacing="1"/>
        <w:ind w:left="720"/>
        <w:rPr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 xml:space="preserve">Except as provided in 40 CFR 403.7, any new source subject to this subpart which introduces pollutants into a publicly owned treatment </w:t>
      </w:r>
      <w:proofErr w:type="gramStart"/>
      <w:r>
        <w:rPr>
          <w:color w:val="000000"/>
          <w:sz w:val="22"/>
          <w:szCs w:val="22"/>
          <w:shd w:val="clear" w:color="auto" w:fill="FFFFFF"/>
        </w:rPr>
        <w:t>works</w:t>
      </w:r>
      <w:proofErr w:type="gramEnd"/>
      <w:r>
        <w:rPr>
          <w:color w:val="000000"/>
          <w:sz w:val="22"/>
          <w:szCs w:val="22"/>
          <w:shd w:val="clear" w:color="auto" w:fill="FFFFFF"/>
        </w:rPr>
        <w:t xml:space="preserve"> must comply with 40 CFR part 403 and achieve the following pretreatment standards for new sources (PSNS):</w:t>
      </w:r>
    </w:p>
    <w:p w14:paraId="1711EC66" w14:textId="0B4A24EC" w:rsidR="0056487B" w:rsidRPr="0027019E" w:rsidRDefault="00530034" w:rsidP="00530034">
      <w:pPr>
        <w:ind w:left="720"/>
        <w:jc w:val="center"/>
        <w:rPr>
          <w:sz w:val="22"/>
          <w:szCs w:val="22"/>
        </w:rPr>
      </w:pPr>
      <w:r>
        <w:rPr>
          <w:sz w:val="22"/>
          <w:szCs w:val="22"/>
        </w:rPr>
        <w:t>Subpart BN – Sodium Chlorate</w:t>
      </w:r>
    </w:p>
    <w:p w14:paraId="25A6B1A4" w14:textId="77777777" w:rsidR="0056487B" w:rsidRPr="0027019E" w:rsidRDefault="0056487B" w:rsidP="0056487B">
      <w:pPr>
        <w:ind w:left="180"/>
        <w:rPr>
          <w:sz w:val="22"/>
          <w:szCs w:val="22"/>
        </w:rPr>
      </w:pPr>
    </w:p>
    <w:tbl>
      <w:tblPr>
        <w:tblW w:w="4202" w:type="pct"/>
        <w:tblCellSpacing w:w="7" w:type="dxa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3316"/>
        <w:gridCol w:w="2870"/>
      </w:tblGrid>
      <w:tr w:rsidR="0056487B" w:rsidRPr="0027019E" w14:paraId="17E89F85" w14:textId="77777777" w:rsidTr="00530034">
        <w:trPr>
          <w:tblCellSpacing w:w="7" w:type="dxa"/>
        </w:trPr>
        <w:tc>
          <w:tcPr>
            <w:tcW w:w="1052" w:type="pct"/>
            <w:vMerge w:val="restart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21C9B7" w14:textId="20333BD7" w:rsidR="0056487B" w:rsidRPr="0027019E" w:rsidRDefault="0056487B" w:rsidP="00530034">
            <w:pPr>
              <w:spacing w:line="276" w:lineRule="auto"/>
              <w:ind w:left="180"/>
              <w:jc w:val="center"/>
              <w:rPr>
                <w:b/>
                <w:bCs/>
                <w:sz w:val="22"/>
                <w:szCs w:val="22"/>
              </w:rPr>
            </w:pPr>
            <w:r w:rsidRPr="0027019E">
              <w:rPr>
                <w:b/>
                <w:bCs/>
                <w:sz w:val="22"/>
                <w:szCs w:val="22"/>
              </w:rPr>
              <w:t xml:space="preserve">Pollutant </w:t>
            </w:r>
            <w:r w:rsidR="00530034">
              <w:rPr>
                <w:b/>
                <w:bCs/>
                <w:sz w:val="22"/>
                <w:szCs w:val="22"/>
              </w:rPr>
              <w:t>or pollutant property</w:t>
            </w:r>
          </w:p>
        </w:tc>
        <w:tc>
          <w:tcPr>
            <w:tcW w:w="2105" w:type="pct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44439B" w14:textId="6EBF28FE" w:rsidR="0056487B" w:rsidRPr="0027019E" w:rsidRDefault="000E3476" w:rsidP="004F4044">
            <w:pPr>
              <w:spacing w:line="276" w:lineRule="auto"/>
              <w:ind w:left="1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Maximum for any 1 day</w:t>
            </w:r>
            <w:r w:rsidR="0056487B" w:rsidRPr="0027019E" w:rsidDel="008D56F6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07" w:type="pct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E247C9" w14:textId="1D79BDC8" w:rsidR="0056487B" w:rsidRPr="0027019E" w:rsidRDefault="000E3476" w:rsidP="004F4044">
            <w:pPr>
              <w:spacing w:line="276" w:lineRule="auto"/>
              <w:ind w:left="1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Average of daily values for 30 consecutive days</w:t>
            </w:r>
          </w:p>
        </w:tc>
      </w:tr>
      <w:tr w:rsidR="0056487B" w:rsidRPr="0027019E" w14:paraId="257CFC8F" w14:textId="77777777" w:rsidTr="00530034">
        <w:trPr>
          <w:tblCellSpacing w:w="7" w:type="dxa"/>
        </w:trPr>
        <w:tc>
          <w:tcPr>
            <w:tcW w:w="1052" w:type="pct"/>
            <w:vMerge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3C7F51" w14:textId="77777777" w:rsidR="0056487B" w:rsidRPr="0027019E" w:rsidRDefault="0056487B" w:rsidP="004F4044">
            <w:pPr>
              <w:spacing w:line="276" w:lineRule="auto"/>
              <w:ind w:left="180"/>
              <w:rPr>
                <w:b/>
                <w:sz w:val="22"/>
                <w:szCs w:val="22"/>
              </w:rPr>
            </w:pPr>
          </w:p>
        </w:tc>
        <w:tc>
          <w:tcPr>
            <w:tcW w:w="3921" w:type="pct"/>
            <w:gridSpan w:val="2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ED23A2" w14:textId="77777777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b/>
                <w:sz w:val="22"/>
                <w:szCs w:val="22"/>
              </w:rPr>
            </w:pPr>
            <w:r w:rsidRPr="0027019E">
              <w:rPr>
                <w:b/>
                <w:sz w:val="22"/>
                <w:szCs w:val="22"/>
              </w:rPr>
              <w:t>Milligrams per liter (mg/L)</w:t>
            </w:r>
          </w:p>
        </w:tc>
      </w:tr>
      <w:tr w:rsidR="0056487B" w:rsidRPr="0027019E" w14:paraId="1D12D6F4" w14:textId="77777777" w:rsidTr="00530034">
        <w:trPr>
          <w:tblCellSpacing w:w="7" w:type="dxa"/>
        </w:trPr>
        <w:tc>
          <w:tcPr>
            <w:tcW w:w="10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F1B36B" w14:textId="4A5447BA" w:rsidR="0056487B" w:rsidRPr="0027019E" w:rsidRDefault="00530034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Antimony (T)</w:t>
            </w:r>
          </w:p>
        </w:tc>
        <w:tc>
          <w:tcPr>
            <w:tcW w:w="210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7CF5EC" w14:textId="10B6F341" w:rsidR="0056487B" w:rsidRPr="0027019E" w:rsidRDefault="00530034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</w:t>
            </w:r>
          </w:p>
        </w:tc>
        <w:tc>
          <w:tcPr>
            <w:tcW w:w="18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347B5" w14:textId="7AFC7E59" w:rsidR="0056487B" w:rsidRPr="0027019E" w:rsidRDefault="0056487B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0.</w:t>
            </w:r>
            <w:r w:rsidR="00530034">
              <w:rPr>
                <w:sz w:val="22"/>
                <w:szCs w:val="22"/>
              </w:rPr>
              <w:t>8</w:t>
            </w:r>
          </w:p>
        </w:tc>
      </w:tr>
      <w:tr w:rsidR="0056487B" w:rsidRPr="0027019E" w14:paraId="60B3D3EF" w14:textId="77777777" w:rsidTr="00530034">
        <w:trPr>
          <w:tblCellSpacing w:w="7" w:type="dxa"/>
        </w:trPr>
        <w:tc>
          <w:tcPr>
            <w:tcW w:w="10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CD0D34" w14:textId="77777777" w:rsidR="0056487B" w:rsidRPr="0027019E" w:rsidRDefault="0056487B" w:rsidP="004F4044">
            <w:pPr>
              <w:spacing w:line="276" w:lineRule="auto"/>
              <w:ind w:left="180"/>
              <w:rPr>
                <w:sz w:val="22"/>
                <w:szCs w:val="22"/>
              </w:rPr>
            </w:pPr>
            <w:r w:rsidRPr="0027019E">
              <w:rPr>
                <w:sz w:val="22"/>
                <w:szCs w:val="22"/>
              </w:rPr>
              <w:t>Chromium (T)</w:t>
            </w:r>
          </w:p>
        </w:tc>
        <w:tc>
          <w:tcPr>
            <w:tcW w:w="2105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0776E" w14:textId="486084C9" w:rsidR="0056487B" w:rsidRPr="0027019E" w:rsidRDefault="00530034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0.64</w:t>
            </w:r>
          </w:p>
        </w:tc>
        <w:tc>
          <w:tcPr>
            <w:tcW w:w="18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729465" w14:textId="0F51A5DA" w:rsidR="0056487B" w:rsidRPr="0027019E" w:rsidRDefault="00530034" w:rsidP="004F4044">
            <w:pPr>
              <w:spacing w:line="276" w:lineRule="auto"/>
              <w:ind w:left="1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0.32</w:t>
            </w:r>
          </w:p>
        </w:tc>
      </w:tr>
    </w:tbl>
    <w:p w14:paraId="15053E83" w14:textId="77777777" w:rsidR="00530034" w:rsidRDefault="00530034">
      <w:pPr>
        <w:spacing w:after="200" w:line="276" w:lineRule="auto"/>
        <w:rPr>
          <w:bCs/>
          <w:sz w:val="22"/>
          <w:szCs w:val="22"/>
        </w:rPr>
      </w:pPr>
    </w:p>
    <w:p w14:paraId="1F58B62C" w14:textId="7CE7F1AD" w:rsidR="0056487B" w:rsidRPr="0027019E" w:rsidRDefault="00530034" w:rsidP="000E3476">
      <w:pPr>
        <w:spacing w:after="200" w:line="276" w:lineRule="auto"/>
        <w:ind w:left="72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In cases where POTWs find it necessary to impose mass limitations, the following equivalent mass limitations are provided as an alternate: The limitations for antimony(T) and chromium(T) are the same as specified in </w:t>
      </w:r>
      <w:r w:rsidRPr="00530034">
        <w:rPr>
          <w:bCs/>
          <w:sz w:val="22"/>
          <w:szCs w:val="22"/>
        </w:rPr>
        <w:t>§</w:t>
      </w:r>
      <w:r>
        <w:rPr>
          <w:bCs/>
          <w:sz w:val="22"/>
          <w:szCs w:val="22"/>
        </w:rPr>
        <w:t>415.663.</w:t>
      </w:r>
    </w:p>
    <w:p w14:paraId="4FB7E3F1" w14:textId="5152D743" w:rsidR="0056487B" w:rsidRPr="0027019E" w:rsidRDefault="0056487B" w:rsidP="0056487B">
      <w:pPr>
        <w:ind w:left="720"/>
        <w:rPr>
          <w:sz w:val="24"/>
          <w:szCs w:val="24"/>
          <w:u w:val="single"/>
        </w:rPr>
      </w:pPr>
      <w:r w:rsidRPr="0027019E">
        <w:rPr>
          <w:sz w:val="24"/>
          <w:szCs w:val="24"/>
          <w:u w:val="single"/>
        </w:rPr>
        <w:t>Calculated loads based on the permitted flowrate of 0.0</w:t>
      </w:r>
      <w:r>
        <w:rPr>
          <w:sz w:val="24"/>
          <w:szCs w:val="24"/>
          <w:u w:val="single"/>
        </w:rPr>
        <w:t>0</w:t>
      </w:r>
      <w:r w:rsidR="008E0DD9">
        <w:rPr>
          <w:sz w:val="24"/>
          <w:szCs w:val="24"/>
          <w:u w:val="single"/>
        </w:rPr>
        <w:t>75</w:t>
      </w:r>
      <w:r w:rsidRPr="0027019E">
        <w:rPr>
          <w:sz w:val="24"/>
          <w:szCs w:val="24"/>
          <w:u w:val="single"/>
        </w:rPr>
        <w:t xml:space="preserve"> MGD:</w:t>
      </w:r>
    </w:p>
    <w:p w14:paraId="2DDE2F8D" w14:textId="77777777" w:rsidR="0056487B" w:rsidRPr="0056487B" w:rsidRDefault="0056487B" w:rsidP="0056487B">
      <w:pPr>
        <w:ind w:left="720"/>
      </w:pPr>
    </w:p>
    <w:bookmarkStart w:id="0" w:name="_MON_1834039224"/>
    <w:bookmarkEnd w:id="0"/>
    <w:p w14:paraId="6B47EE6F" w14:textId="37BAFB07" w:rsidR="008B4150" w:rsidRDefault="000278F8" w:rsidP="007B08D1">
      <w:pPr>
        <w:ind w:left="-540"/>
      </w:pPr>
      <w:r>
        <w:object w:dxaOrig="10617" w:dyaOrig="934" w14:anchorId="2ECB6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3.25pt;height:45.75pt" o:ole="">
            <v:imagedata r:id="rId9" o:title=""/>
          </v:shape>
          <o:OLEObject Type="Embed" ProgID="Excel.SheetBinaryMacroEnabled.12" ShapeID="_x0000_i1025" DrawAspect="Content" ObjectID="_1853666390" r:id="rId10"/>
        </w:object>
      </w:r>
    </w:p>
    <w:p w14:paraId="7EA26878" w14:textId="77777777" w:rsidR="0056487B" w:rsidRDefault="0056487B" w:rsidP="008B4150"/>
    <w:p w14:paraId="5B8CEBF0" w14:textId="77777777" w:rsidR="000E3476" w:rsidRDefault="000E3476" w:rsidP="000608B5">
      <w:pPr>
        <w:spacing w:after="200" w:line="276" w:lineRule="auto"/>
        <w:rPr>
          <w:b/>
          <w:bCs/>
          <w:sz w:val="24"/>
          <w:szCs w:val="24"/>
        </w:rPr>
      </w:pPr>
    </w:p>
    <w:p w14:paraId="7AF62E15" w14:textId="77777777" w:rsidR="000E3476" w:rsidRDefault="000E3476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4192FD1A" w14:textId="74C177BC" w:rsidR="008B4150" w:rsidRPr="00E72E24" w:rsidRDefault="008B4150" w:rsidP="00E72E24">
      <w:pPr>
        <w:pStyle w:val="ListParagraph"/>
        <w:numPr>
          <w:ilvl w:val="0"/>
          <w:numId w:val="1"/>
        </w:numPr>
        <w:spacing w:after="200" w:line="276" w:lineRule="auto"/>
        <w:rPr>
          <w:b/>
          <w:bCs/>
          <w:sz w:val="24"/>
          <w:szCs w:val="24"/>
        </w:rPr>
      </w:pPr>
      <w:r w:rsidRPr="00E72E24">
        <w:rPr>
          <w:b/>
          <w:bCs/>
          <w:sz w:val="24"/>
          <w:szCs w:val="24"/>
        </w:rPr>
        <w:lastRenderedPageBreak/>
        <w:t>PROPOSED PERMIT LIMITATIONS</w:t>
      </w:r>
    </w:p>
    <w:p w14:paraId="7588DEA4" w14:textId="2F67E8C0" w:rsidR="00176284" w:rsidRPr="002468AE" w:rsidRDefault="00176284" w:rsidP="00176284">
      <w:pPr>
        <w:rPr>
          <w:sz w:val="24"/>
          <w:szCs w:val="24"/>
          <w:u w:val="single"/>
        </w:rPr>
      </w:pPr>
      <w:r w:rsidRPr="002468AE">
        <w:rPr>
          <w:sz w:val="24"/>
          <w:szCs w:val="24"/>
          <w:u w:val="single"/>
        </w:rPr>
        <w:t xml:space="preserve">Outfall </w:t>
      </w:r>
      <w:r>
        <w:rPr>
          <w:sz w:val="24"/>
          <w:szCs w:val="24"/>
          <w:u w:val="single"/>
        </w:rPr>
        <w:t>001</w:t>
      </w:r>
    </w:p>
    <w:p w14:paraId="1ED2398F" w14:textId="77777777" w:rsidR="00176284" w:rsidRDefault="00176284" w:rsidP="00176284">
      <w:pPr>
        <w:rPr>
          <w:sz w:val="24"/>
          <w:szCs w:val="24"/>
        </w:rPr>
      </w:pPr>
    </w:p>
    <w:bookmarkStart w:id="1" w:name="_MON_1840182839"/>
    <w:bookmarkEnd w:id="1"/>
    <w:p w14:paraId="01F6DFB8" w14:textId="482E8F1C" w:rsidR="00176284" w:rsidRDefault="00176284" w:rsidP="0017628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object w:dxaOrig="12053" w:dyaOrig="1763" w14:anchorId="3B42321A">
          <v:shape id="_x0000_i1026" type="#_x0000_t75" style="width:480pt;height:70.5pt" o:ole="">
            <v:imagedata r:id="rId11" o:title=""/>
          </v:shape>
          <o:OLEObject Type="Embed" ProgID="Excel.SheetBinaryMacroEnabled.12" ShapeID="_x0000_i1026" DrawAspect="Content" ObjectID="_1853666391" r:id="rId12"/>
        </w:object>
      </w:r>
    </w:p>
    <w:p w14:paraId="76F1553B" w14:textId="77777777" w:rsidR="00176284" w:rsidRDefault="00176284" w:rsidP="00176284">
      <w:pPr>
        <w:rPr>
          <w:b/>
          <w:bCs/>
          <w:sz w:val="24"/>
          <w:szCs w:val="24"/>
        </w:rPr>
      </w:pPr>
      <w:r>
        <w:t>BTJ = Best Technical Judgement</w:t>
      </w:r>
    </w:p>
    <w:p w14:paraId="285283E0" w14:textId="77777777" w:rsidR="00176284" w:rsidRDefault="00176284" w:rsidP="008B4150">
      <w:pPr>
        <w:rPr>
          <w:sz w:val="24"/>
          <w:szCs w:val="24"/>
          <w:u w:val="single"/>
        </w:rPr>
      </w:pPr>
    </w:p>
    <w:p w14:paraId="3636EA11" w14:textId="47624B40" w:rsidR="00176284" w:rsidRDefault="00176284" w:rsidP="008B4150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Flow shall be monitored daily via </w:t>
      </w:r>
      <w:r w:rsidR="00B54FAD">
        <w:rPr>
          <w:sz w:val="24"/>
          <w:szCs w:val="24"/>
        </w:rPr>
        <w:t>totalizer</w:t>
      </w:r>
      <w:r>
        <w:rPr>
          <w:sz w:val="24"/>
          <w:szCs w:val="24"/>
        </w:rPr>
        <w:t>.</w:t>
      </w:r>
    </w:p>
    <w:p w14:paraId="7E530EAE" w14:textId="77777777" w:rsidR="00176284" w:rsidRDefault="00176284" w:rsidP="008B4150">
      <w:pPr>
        <w:rPr>
          <w:sz w:val="24"/>
          <w:szCs w:val="24"/>
          <w:u w:val="single"/>
        </w:rPr>
      </w:pPr>
    </w:p>
    <w:p w14:paraId="2CA47736" w14:textId="235FABE7" w:rsidR="008E0DD9" w:rsidRPr="002468AE" w:rsidRDefault="008E0DD9" w:rsidP="008B4150">
      <w:pPr>
        <w:rPr>
          <w:sz w:val="24"/>
          <w:szCs w:val="24"/>
          <w:u w:val="single"/>
        </w:rPr>
      </w:pPr>
      <w:r w:rsidRPr="002468AE">
        <w:rPr>
          <w:sz w:val="24"/>
          <w:szCs w:val="24"/>
          <w:u w:val="single"/>
        </w:rPr>
        <w:t xml:space="preserve">Outfall </w:t>
      </w:r>
      <w:r w:rsidR="000278F8">
        <w:rPr>
          <w:sz w:val="24"/>
          <w:szCs w:val="24"/>
          <w:u w:val="single"/>
        </w:rPr>
        <w:t>00</w:t>
      </w:r>
      <w:r w:rsidR="00176284">
        <w:rPr>
          <w:sz w:val="24"/>
          <w:szCs w:val="24"/>
          <w:u w:val="single"/>
        </w:rPr>
        <w:t>2</w:t>
      </w:r>
    </w:p>
    <w:p w14:paraId="0D3EB1A4" w14:textId="77777777" w:rsidR="008E0DD9" w:rsidRDefault="008E0DD9" w:rsidP="008B4150">
      <w:pPr>
        <w:rPr>
          <w:sz w:val="24"/>
          <w:szCs w:val="24"/>
        </w:rPr>
      </w:pPr>
    </w:p>
    <w:bookmarkStart w:id="2" w:name="_MON_1833000026"/>
    <w:bookmarkEnd w:id="2"/>
    <w:p w14:paraId="042810FE" w14:textId="7D745E54" w:rsidR="008B4150" w:rsidRDefault="00A261C1" w:rsidP="004E45E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object w:dxaOrig="12059" w:dyaOrig="2921" w14:anchorId="61AE41B6">
          <v:shape id="_x0000_i1027" type="#_x0000_t75" style="width:480pt;height:117pt" o:ole="">
            <v:imagedata r:id="rId13" o:title=""/>
          </v:shape>
          <o:OLEObject Type="Embed" ProgID="Excel.SheetBinaryMacroEnabled.12" ShapeID="_x0000_i1027" DrawAspect="Content" ObjectID="_1853666392" r:id="rId14"/>
        </w:object>
      </w:r>
    </w:p>
    <w:p w14:paraId="0EFE27FA" w14:textId="65E4CD90" w:rsidR="000E3476" w:rsidRDefault="009B1810" w:rsidP="000E3476">
      <w:pPr>
        <w:rPr>
          <w:b/>
          <w:bCs/>
          <w:sz w:val="24"/>
          <w:szCs w:val="24"/>
        </w:rPr>
      </w:pPr>
      <w:r>
        <w:t>BTJ = Best Technical Judgement</w:t>
      </w:r>
    </w:p>
    <w:p w14:paraId="7A95DDAC" w14:textId="77777777" w:rsidR="00D51DDA" w:rsidRDefault="00D51DDA" w:rsidP="00D51DDA">
      <w:pPr>
        <w:spacing w:after="200" w:line="276" w:lineRule="auto"/>
        <w:rPr>
          <w:sz w:val="24"/>
          <w:szCs w:val="24"/>
        </w:rPr>
      </w:pPr>
    </w:p>
    <w:p w14:paraId="139F3690" w14:textId="1F97953A" w:rsidR="002468AE" w:rsidRDefault="000278F8" w:rsidP="00D51DDA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Antimony (T) and </w:t>
      </w:r>
      <w:r w:rsidR="000E3476">
        <w:rPr>
          <w:sz w:val="24"/>
          <w:szCs w:val="24"/>
        </w:rPr>
        <w:t>C</w:t>
      </w:r>
      <w:r>
        <w:rPr>
          <w:sz w:val="24"/>
          <w:szCs w:val="24"/>
        </w:rPr>
        <w:t>hromium</w:t>
      </w:r>
      <w:r w:rsidR="003B7899">
        <w:rPr>
          <w:sz w:val="24"/>
          <w:szCs w:val="24"/>
        </w:rPr>
        <w:t xml:space="preserve"> (T)</w:t>
      </w:r>
      <w:r>
        <w:rPr>
          <w:sz w:val="24"/>
          <w:szCs w:val="24"/>
        </w:rPr>
        <w:t xml:space="preserve"> </w:t>
      </w:r>
      <w:r w:rsidR="004A2182">
        <w:rPr>
          <w:sz w:val="24"/>
          <w:szCs w:val="24"/>
        </w:rPr>
        <w:t xml:space="preserve">shall be monitored </w:t>
      </w:r>
      <w:r w:rsidR="00176284">
        <w:rPr>
          <w:sz w:val="24"/>
          <w:szCs w:val="24"/>
        </w:rPr>
        <w:t xml:space="preserve">twice per </w:t>
      </w:r>
      <w:r w:rsidR="004A2182">
        <w:rPr>
          <w:sz w:val="24"/>
          <w:szCs w:val="24"/>
        </w:rPr>
        <w:t xml:space="preserve">month via </w:t>
      </w:r>
      <w:r w:rsidR="003B7899">
        <w:rPr>
          <w:sz w:val="24"/>
          <w:szCs w:val="24"/>
        </w:rPr>
        <w:t>grab</w:t>
      </w:r>
      <w:r w:rsidR="004A2182">
        <w:rPr>
          <w:sz w:val="24"/>
          <w:szCs w:val="24"/>
        </w:rPr>
        <w:t xml:space="preserve"> sampling</w:t>
      </w:r>
      <w:r w:rsidR="00123647">
        <w:rPr>
          <w:sz w:val="24"/>
          <w:szCs w:val="24"/>
        </w:rPr>
        <w:t>. pH</w:t>
      </w:r>
      <w:r w:rsidR="004A2182">
        <w:rPr>
          <w:sz w:val="24"/>
          <w:szCs w:val="24"/>
        </w:rPr>
        <w:t xml:space="preserve"> shall be monitored </w:t>
      </w:r>
      <w:r w:rsidR="00705591">
        <w:rPr>
          <w:sz w:val="24"/>
          <w:szCs w:val="24"/>
        </w:rPr>
        <w:t>once per discharge event</w:t>
      </w:r>
      <w:r w:rsidR="004A2182">
        <w:rPr>
          <w:sz w:val="24"/>
          <w:szCs w:val="24"/>
        </w:rPr>
        <w:t xml:space="preserve"> via grab sampling.</w:t>
      </w:r>
      <w:r w:rsidR="006115E5">
        <w:rPr>
          <w:sz w:val="24"/>
          <w:szCs w:val="24"/>
        </w:rPr>
        <w:t xml:space="preserve"> Flow shall be monitored </w:t>
      </w:r>
      <w:r w:rsidR="00705591">
        <w:rPr>
          <w:sz w:val="24"/>
          <w:szCs w:val="24"/>
        </w:rPr>
        <w:t>once per discharge event</w:t>
      </w:r>
      <w:r w:rsidR="006115E5">
        <w:rPr>
          <w:sz w:val="24"/>
          <w:szCs w:val="24"/>
        </w:rPr>
        <w:t xml:space="preserve"> via </w:t>
      </w:r>
      <w:r w:rsidR="00705591">
        <w:rPr>
          <w:sz w:val="24"/>
          <w:szCs w:val="24"/>
        </w:rPr>
        <w:t>totalizer</w:t>
      </w:r>
      <w:r w:rsidR="006115E5">
        <w:rPr>
          <w:sz w:val="24"/>
          <w:szCs w:val="24"/>
        </w:rPr>
        <w:t>.</w:t>
      </w:r>
    </w:p>
    <w:p w14:paraId="37573AD2" w14:textId="49F3EA31" w:rsidR="00AD5F88" w:rsidRDefault="00AD5F88" w:rsidP="006115E5">
      <w:pPr>
        <w:rPr>
          <w:sz w:val="24"/>
          <w:szCs w:val="24"/>
        </w:rPr>
      </w:pPr>
      <w:r>
        <w:rPr>
          <w:sz w:val="24"/>
          <w:szCs w:val="24"/>
        </w:rPr>
        <w:t xml:space="preserve">Due to lack of </w:t>
      </w:r>
      <w:r w:rsidR="00FC779C">
        <w:rPr>
          <w:sz w:val="24"/>
          <w:szCs w:val="24"/>
        </w:rPr>
        <w:t xml:space="preserve">available </w:t>
      </w:r>
      <w:r>
        <w:rPr>
          <w:sz w:val="24"/>
          <w:szCs w:val="24"/>
        </w:rPr>
        <w:t xml:space="preserve">data from </w:t>
      </w:r>
      <w:r w:rsidR="000E3476">
        <w:rPr>
          <w:sz w:val="24"/>
          <w:szCs w:val="24"/>
        </w:rPr>
        <w:t>the facility</w:t>
      </w:r>
      <w:r w:rsidR="004E45E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categorical limits are being established </w:t>
      </w:r>
      <w:r w:rsidR="00FC779C">
        <w:rPr>
          <w:sz w:val="24"/>
          <w:szCs w:val="24"/>
        </w:rPr>
        <w:t>for the initial issuance of</w:t>
      </w:r>
      <w:r>
        <w:rPr>
          <w:sz w:val="24"/>
          <w:szCs w:val="24"/>
        </w:rPr>
        <w:t xml:space="preserve"> this permit.</w:t>
      </w:r>
    </w:p>
    <w:p w14:paraId="59D3AC9B" w14:textId="77777777" w:rsidR="009B3B08" w:rsidRDefault="009B3B08" w:rsidP="006115E5">
      <w:pPr>
        <w:rPr>
          <w:sz w:val="24"/>
          <w:szCs w:val="24"/>
        </w:rPr>
      </w:pPr>
    </w:p>
    <w:p w14:paraId="5805A653" w14:textId="745EE393" w:rsidR="00824ECB" w:rsidRDefault="00FD4CDB" w:rsidP="00C70675">
      <w:pPr>
        <w:rPr>
          <w:sz w:val="24"/>
          <w:szCs w:val="24"/>
        </w:rPr>
      </w:pPr>
      <w:r>
        <w:rPr>
          <w:sz w:val="24"/>
          <w:szCs w:val="24"/>
        </w:rPr>
        <w:t xml:space="preserve">Within </w:t>
      </w:r>
      <w:r w:rsidR="000E3476">
        <w:rPr>
          <w:sz w:val="24"/>
          <w:szCs w:val="24"/>
        </w:rPr>
        <w:t>6</w:t>
      </w:r>
      <w:r>
        <w:rPr>
          <w:sz w:val="24"/>
          <w:szCs w:val="24"/>
        </w:rPr>
        <w:t xml:space="preserve"> months after </w:t>
      </w:r>
      <w:r w:rsidR="00FC779C">
        <w:rPr>
          <w:sz w:val="24"/>
          <w:szCs w:val="24"/>
        </w:rPr>
        <w:t>permit issuance</w:t>
      </w:r>
      <w:r>
        <w:rPr>
          <w:sz w:val="24"/>
          <w:szCs w:val="24"/>
        </w:rPr>
        <w:t xml:space="preserve">, the permittee shall submit a complete Pretreatment Form 2P application containing updated data derived from the </w:t>
      </w:r>
      <w:r w:rsidR="00FC779C">
        <w:rPr>
          <w:sz w:val="24"/>
          <w:szCs w:val="24"/>
        </w:rPr>
        <w:t xml:space="preserve">permitted </w:t>
      </w:r>
      <w:r>
        <w:rPr>
          <w:sz w:val="24"/>
          <w:szCs w:val="24"/>
        </w:rPr>
        <w:t xml:space="preserve">discharge. Based upon the results of the </w:t>
      </w:r>
      <w:proofErr w:type="gramStart"/>
      <w:r>
        <w:rPr>
          <w:sz w:val="24"/>
          <w:szCs w:val="24"/>
        </w:rPr>
        <w:t>analyses</w:t>
      </w:r>
      <w:proofErr w:type="gramEnd"/>
      <w:r>
        <w:rPr>
          <w:sz w:val="24"/>
          <w:szCs w:val="24"/>
        </w:rPr>
        <w:t xml:space="preserve">, the permit may be reopened and reissued to reflect this data. </w:t>
      </w:r>
    </w:p>
    <w:p w14:paraId="03E94221" w14:textId="77777777" w:rsidR="004E45EE" w:rsidRPr="004E45EE" w:rsidRDefault="004E45EE" w:rsidP="001C093C">
      <w:pPr>
        <w:tabs>
          <w:tab w:val="left" w:pos="4164"/>
        </w:tabs>
        <w:rPr>
          <w:sz w:val="24"/>
          <w:szCs w:val="24"/>
        </w:rPr>
      </w:pPr>
    </w:p>
    <w:p w14:paraId="7B89962F" w14:textId="77777777" w:rsidR="00E73ABF" w:rsidRDefault="00FC779C" w:rsidP="001C093C">
      <w:pPr>
        <w:tabs>
          <w:tab w:val="left" w:pos="4164"/>
        </w:tabs>
        <w:rPr>
          <w:sz w:val="24"/>
          <w:szCs w:val="24"/>
        </w:rPr>
      </w:pPr>
      <w:r>
        <w:rPr>
          <w:sz w:val="24"/>
          <w:szCs w:val="24"/>
        </w:rPr>
        <w:t xml:space="preserve">Allowable Concentration </w:t>
      </w:r>
      <w:r w:rsidR="004E45EE">
        <w:rPr>
          <w:sz w:val="24"/>
          <w:szCs w:val="24"/>
        </w:rPr>
        <w:t>screening</w:t>
      </w:r>
      <w:r>
        <w:rPr>
          <w:sz w:val="24"/>
          <w:szCs w:val="24"/>
        </w:rPr>
        <w:t xml:space="preserve"> for </w:t>
      </w:r>
      <w:r w:rsidR="00D51DDA">
        <w:rPr>
          <w:sz w:val="24"/>
          <w:szCs w:val="24"/>
        </w:rPr>
        <w:t>metals</w:t>
      </w:r>
      <w:r w:rsidR="004E45EE">
        <w:rPr>
          <w:sz w:val="24"/>
          <w:szCs w:val="24"/>
        </w:rPr>
        <w:t xml:space="preserve"> will be calculated after </w:t>
      </w:r>
      <w:r>
        <w:rPr>
          <w:sz w:val="24"/>
          <w:szCs w:val="24"/>
        </w:rPr>
        <w:t xml:space="preserve">sufficient </w:t>
      </w:r>
      <w:r w:rsidR="004E45EE">
        <w:rPr>
          <w:sz w:val="24"/>
          <w:szCs w:val="24"/>
        </w:rPr>
        <w:t xml:space="preserve">data from the facility has been submitted. </w:t>
      </w:r>
    </w:p>
    <w:p w14:paraId="682DB5E2" w14:textId="77777777" w:rsidR="00E73ABF" w:rsidRDefault="00E73ABF" w:rsidP="001C093C">
      <w:pPr>
        <w:tabs>
          <w:tab w:val="left" w:pos="4164"/>
        </w:tabs>
        <w:rPr>
          <w:sz w:val="24"/>
          <w:szCs w:val="24"/>
        </w:rPr>
      </w:pPr>
    </w:p>
    <w:p w14:paraId="16F2BBF9" w14:textId="77777777" w:rsidR="00E73ABF" w:rsidRDefault="00E73ABF" w:rsidP="001C093C">
      <w:pPr>
        <w:tabs>
          <w:tab w:val="left" w:pos="4164"/>
        </w:tabs>
        <w:rPr>
          <w:sz w:val="24"/>
          <w:szCs w:val="24"/>
        </w:rPr>
      </w:pPr>
      <w:r>
        <w:rPr>
          <w:sz w:val="24"/>
          <w:szCs w:val="24"/>
        </w:rPr>
        <w:t>Changes from 1</w:t>
      </w:r>
      <w:r w:rsidRPr="00E73ABF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Draft:</w:t>
      </w:r>
    </w:p>
    <w:p w14:paraId="597CED24" w14:textId="77777777" w:rsidR="00E73ABF" w:rsidRDefault="00E73ABF" w:rsidP="001C093C">
      <w:pPr>
        <w:tabs>
          <w:tab w:val="left" w:pos="4164"/>
        </w:tabs>
        <w:rPr>
          <w:sz w:val="24"/>
          <w:szCs w:val="24"/>
        </w:rPr>
      </w:pPr>
    </w:p>
    <w:p w14:paraId="0113B0BC" w14:textId="54048FC0" w:rsidR="00566821" w:rsidRDefault="00B54FAD" w:rsidP="001C093C">
      <w:pPr>
        <w:tabs>
          <w:tab w:val="left" w:pos="4164"/>
        </w:tabs>
        <w:rPr>
          <w:sz w:val="24"/>
          <w:szCs w:val="24"/>
        </w:rPr>
      </w:pPr>
      <w:r>
        <w:rPr>
          <w:sz w:val="24"/>
          <w:szCs w:val="24"/>
        </w:rPr>
        <w:t>For Outfall 002, f</w:t>
      </w:r>
      <w:r w:rsidR="00E73ABF">
        <w:rPr>
          <w:sz w:val="24"/>
          <w:szCs w:val="24"/>
        </w:rPr>
        <w:t>low and pH shall be monitored once per discharge event</w:t>
      </w:r>
      <w:r>
        <w:rPr>
          <w:sz w:val="24"/>
          <w:szCs w:val="24"/>
        </w:rPr>
        <w:t>. Flow shall be monitored via totalizer for both outfalls</w:t>
      </w:r>
      <w:r w:rsidR="00A41C3F">
        <w:rPr>
          <w:sz w:val="24"/>
          <w:szCs w:val="24"/>
        </w:rPr>
        <w:t>. The changes made are better representations of facility discharge</w:t>
      </w:r>
      <w:r w:rsidR="001624F9">
        <w:rPr>
          <w:sz w:val="24"/>
          <w:szCs w:val="24"/>
        </w:rPr>
        <w:t>s</w:t>
      </w:r>
      <w:r w:rsidR="00A41C3F">
        <w:rPr>
          <w:sz w:val="24"/>
          <w:szCs w:val="24"/>
        </w:rPr>
        <w:t>.</w:t>
      </w:r>
    </w:p>
    <w:p w14:paraId="5329872D" w14:textId="77777777" w:rsidR="00A41C3F" w:rsidRDefault="00A41C3F" w:rsidP="001C093C">
      <w:pPr>
        <w:tabs>
          <w:tab w:val="left" w:pos="4164"/>
        </w:tabs>
        <w:rPr>
          <w:sz w:val="24"/>
          <w:szCs w:val="24"/>
        </w:rPr>
      </w:pPr>
    </w:p>
    <w:p w14:paraId="5BDEF3BE" w14:textId="75A4CB8D" w:rsidR="00A41C3F" w:rsidRPr="00566821" w:rsidRDefault="00A41C3F" w:rsidP="001C093C">
      <w:pPr>
        <w:tabs>
          <w:tab w:val="left" w:pos="4164"/>
        </w:tabs>
        <w:rPr>
          <w:sz w:val="24"/>
          <w:szCs w:val="24"/>
        </w:rPr>
        <w:sectPr w:rsidR="00A41C3F" w:rsidRPr="00566821" w:rsidSect="00B52448"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34B8179" w14:textId="77777777" w:rsidR="00171063" w:rsidRDefault="00171063" w:rsidP="008E0DD9">
      <w:pPr>
        <w:spacing w:before="120" w:after="120"/>
        <w:rPr>
          <w:iCs/>
        </w:rPr>
      </w:pPr>
    </w:p>
    <w:p w14:paraId="6220FC90" w14:textId="2429A43D" w:rsidR="00974EBA" w:rsidRPr="0093337E" w:rsidRDefault="00974EBA" w:rsidP="00B52448">
      <w:pPr>
        <w:spacing w:before="120" w:after="120"/>
        <w:jc w:val="center"/>
        <w:rPr>
          <w:b/>
          <w:sz w:val="28"/>
          <w:szCs w:val="28"/>
          <w:u w:val="single"/>
        </w:rPr>
      </w:pPr>
      <w:r w:rsidRPr="0093337E">
        <w:rPr>
          <w:b/>
          <w:sz w:val="28"/>
          <w:szCs w:val="28"/>
          <w:u w:val="single"/>
        </w:rPr>
        <w:t>ADEQUACY OF TREATMENT</w:t>
      </w:r>
    </w:p>
    <w:p w14:paraId="2685FD3A" w14:textId="77777777" w:rsidR="00974EBA" w:rsidRPr="0093337E" w:rsidRDefault="00974EBA" w:rsidP="00974EBA">
      <w:pPr>
        <w:jc w:val="center"/>
        <w:rPr>
          <w:sz w:val="24"/>
          <w:szCs w:val="24"/>
        </w:rPr>
      </w:pPr>
    </w:p>
    <w:p w14:paraId="7D506D89" w14:textId="6A7CCEFA" w:rsidR="00974EBA" w:rsidRPr="0093337E" w:rsidRDefault="00974EBA" w:rsidP="00974EBA">
      <w:pPr>
        <w:ind w:hanging="990"/>
        <w:rPr>
          <w:sz w:val="24"/>
          <w:szCs w:val="24"/>
        </w:rPr>
      </w:pPr>
      <w:r>
        <w:rPr>
          <w:sz w:val="24"/>
          <w:szCs w:val="24"/>
        </w:rPr>
        <w:tab/>
      </w:r>
      <w:r w:rsidRPr="0093337E">
        <w:rPr>
          <w:sz w:val="24"/>
          <w:szCs w:val="24"/>
        </w:rPr>
        <w:t>Date:</w:t>
      </w:r>
      <w:r>
        <w:rPr>
          <w:sz w:val="24"/>
          <w:szCs w:val="24"/>
        </w:rPr>
        <w:t xml:space="preserve"> </w:t>
      </w:r>
      <w:r w:rsidR="008E0DD9">
        <w:rPr>
          <w:sz w:val="24"/>
          <w:szCs w:val="24"/>
        </w:rPr>
        <w:t xml:space="preserve">May </w:t>
      </w:r>
      <w:r w:rsidR="00B52448">
        <w:rPr>
          <w:sz w:val="24"/>
          <w:szCs w:val="24"/>
        </w:rPr>
        <w:t>21</w:t>
      </w:r>
      <w:r>
        <w:rPr>
          <w:sz w:val="24"/>
          <w:szCs w:val="24"/>
        </w:rPr>
        <w:t>, 2026</w:t>
      </w:r>
      <w:r w:rsidRPr="0093337E">
        <w:rPr>
          <w:sz w:val="24"/>
          <w:szCs w:val="24"/>
        </w:rPr>
        <w:t xml:space="preserve">                  </w:t>
      </w:r>
    </w:p>
    <w:p w14:paraId="11872E50" w14:textId="21E2D7B6" w:rsidR="00974EBA" w:rsidRPr="0093337E" w:rsidRDefault="00974EBA" w:rsidP="00974EBA">
      <w:pPr>
        <w:rPr>
          <w:sz w:val="24"/>
          <w:szCs w:val="24"/>
        </w:rPr>
      </w:pPr>
      <w:r w:rsidRPr="0093337E">
        <w:rPr>
          <w:sz w:val="24"/>
          <w:szCs w:val="24"/>
        </w:rPr>
        <w:t>Permit Writer:</w:t>
      </w:r>
      <w:r>
        <w:rPr>
          <w:sz w:val="24"/>
          <w:szCs w:val="24"/>
        </w:rPr>
        <w:t xml:space="preserve">  Rusty Parrish</w:t>
      </w:r>
    </w:p>
    <w:p w14:paraId="0A086B30" w14:textId="4B430A6C" w:rsidR="00974EBA" w:rsidRPr="00A81452" w:rsidRDefault="00974EBA" w:rsidP="00974EBA">
      <w:pPr>
        <w:pStyle w:val="Title"/>
        <w:jc w:val="left"/>
      </w:pPr>
      <w:r w:rsidRPr="00974EBA">
        <w:rPr>
          <w:b w:val="0"/>
          <w:bCs w:val="0"/>
        </w:rPr>
        <w:t>Site:</w:t>
      </w:r>
      <w:r>
        <w:t xml:space="preserve"> </w:t>
      </w:r>
      <w:r w:rsidR="00B52448">
        <w:rPr>
          <w:b w:val="0"/>
          <w:bCs w:val="0"/>
        </w:rPr>
        <w:t xml:space="preserve">The </w:t>
      </w:r>
      <w:proofErr w:type="spellStart"/>
      <w:r w:rsidR="00B52448">
        <w:rPr>
          <w:b w:val="0"/>
          <w:bCs w:val="0"/>
        </w:rPr>
        <w:t>Korex</w:t>
      </w:r>
      <w:proofErr w:type="spellEnd"/>
      <w:r w:rsidR="00B52448">
        <w:rPr>
          <w:b w:val="0"/>
          <w:bCs w:val="0"/>
        </w:rPr>
        <w:t xml:space="preserve"> Corporation, </w:t>
      </w:r>
      <w:proofErr w:type="spellStart"/>
      <w:r w:rsidR="00B52448">
        <w:rPr>
          <w:b w:val="0"/>
          <w:bCs w:val="0"/>
        </w:rPr>
        <w:t>Korex</w:t>
      </w:r>
      <w:proofErr w:type="spellEnd"/>
      <w:r w:rsidR="00B52448">
        <w:rPr>
          <w:b w:val="0"/>
          <w:bCs w:val="0"/>
        </w:rPr>
        <w:t xml:space="preserve"> Sardis Facility</w:t>
      </w:r>
    </w:p>
    <w:p w14:paraId="0004C5CA" w14:textId="50EA563B" w:rsidR="00974EBA" w:rsidRDefault="00974EBA" w:rsidP="00974EBA">
      <w:pPr>
        <w:rPr>
          <w:sz w:val="24"/>
          <w:szCs w:val="24"/>
        </w:rPr>
      </w:pPr>
      <w:r w:rsidRPr="0093337E">
        <w:rPr>
          <w:sz w:val="24"/>
          <w:szCs w:val="24"/>
        </w:rPr>
        <w:t xml:space="preserve">Pretreatment Permit No. </w:t>
      </w:r>
      <w:r>
        <w:rPr>
          <w:sz w:val="24"/>
          <w:szCs w:val="24"/>
        </w:rPr>
        <w:t>MSP0</w:t>
      </w:r>
      <w:r w:rsidR="00B52448">
        <w:rPr>
          <w:sz w:val="24"/>
          <w:szCs w:val="24"/>
        </w:rPr>
        <w:t>2490</w:t>
      </w:r>
    </w:p>
    <w:p w14:paraId="52249672" w14:textId="11FAB5AB" w:rsidR="00974EBA" w:rsidRDefault="00B52448" w:rsidP="00974EBA">
      <w:pPr>
        <w:rPr>
          <w:sz w:val="24"/>
          <w:szCs w:val="24"/>
        </w:rPr>
      </w:pPr>
      <w:r>
        <w:rPr>
          <w:sz w:val="24"/>
          <w:szCs w:val="24"/>
        </w:rPr>
        <w:t>Panola</w:t>
      </w:r>
      <w:r w:rsidR="00974EBA">
        <w:rPr>
          <w:sz w:val="24"/>
          <w:szCs w:val="24"/>
        </w:rPr>
        <w:t xml:space="preserve"> County</w:t>
      </w:r>
      <w:r w:rsidR="00974EBA" w:rsidRPr="0093337E">
        <w:rPr>
          <w:sz w:val="24"/>
          <w:szCs w:val="24"/>
        </w:rPr>
        <w:t xml:space="preserve">  </w:t>
      </w:r>
    </w:p>
    <w:p w14:paraId="60AC78DE" w14:textId="77777777" w:rsidR="00974EBA" w:rsidRPr="0093337E" w:rsidRDefault="00974EBA" w:rsidP="00974EBA">
      <w:pPr>
        <w:rPr>
          <w:sz w:val="24"/>
          <w:szCs w:val="24"/>
        </w:rPr>
      </w:pPr>
    </w:p>
    <w:p w14:paraId="53A5C21A" w14:textId="21388C46" w:rsidR="00974EBA" w:rsidRDefault="00974EBA" w:rsidP="00974EBA">
      <w:pPr>
        <w:tabs>
          <w:tab w:val="left" w:pos="720"/>
          <w:tab w:val="left" w:pos="1440"/>
          <w:tab w:val="left" w:pos="2160"/>
          <w:tab w:val="left" w:pos="2880"/>
          <w:tab w:val="left" w:pos="3765"/>
        </w:tabs>
        <w:ind w:hanging="5580"/>
        <w:rPr>
          <w:sz w:val="24"/>
          <w:szCs w:val="24"/>
        </w:rPr>
      </w:pPr>
      <w:r w:rsidRPr="0093337E">
        <w:rPr>
          <w:sz w:val="24"/>
          <w:szCs w:val="24"/>
        </w:rPr>
        <w:t>Proposed Hydraulic Loading:</w:t>
      </w:r>
      <w:r>
        <w:rPr>
          <w:sz w:val="24"/>
          <w:szCs w:val="24"/>
        </w:rPr>
        <w:t xml:space="preserve">  </w:t>
      </w:r>
      <w:r w:rsidRPr="0093337E">
        <w:rPr>
          <w:sz w:val="24"/>
          <w:szCs w:val="24"/>
        </w:rPr>
        <w:t>0.0</w:t>
      </w:r>
      <w:r>
        <w:rPr>
          <w:sz w:val="24"/>
          <w:szCs w:val="24"/>
        </w:rPr>
        <w:t>5</w:t>
      </w:r>
      <w:r w:rsidRPr="0093337E">
        <w:rPr>
          <w:sz w:val="24"/>
          <w:szCs w:val="24"/>
        </w:rPr>
        <w:t xml:space="preserve">0 MGD </w:t>
      </w:r>
      <w:r>
        <w:rPr>
          <w:sz w:val="24"/>
          <w:szCs w:val="24"/>
        </w:rPr>
        <w:tab/>
        <w:t xml:space="preserve">Proposed Flowrate: </w:t>
      </w:r>
      <w:r w:rsidR="00B52448">
        <w:rPr>
          <w:sz w:val="24"/>
          <w:szCs w:val="24"/>
        </w:rPr>
        <w:t>Report</w:t>
      </w:r>
      <w:r w:rsidR="00B80CEC">
        <w:rPr>
          <w:sz w:val="24"/>
          <w:szCs w:val="24"/>
        </w:rPr>
        <w:t xml:space="preserve"> MGD (Outfall </w:t>
      </w:r>
      <w:r w:rsidR="00B52448">
        <w:rPr>
          <w:sz w:val="24"/>
          <w:szCs w:val="24"/>
        </w:rPr>
        <w:t>0</w:t>
      </w:r>
      <w:r w:rsidR="00B80CEC">
        <w:rPr>
          <w:sz w:val="24"/>
          <w:szCs w:val="24"/>
        </w:rPr>
        <w:t>01) + 0.</w:t>
      </w:r>
      <w:r w:rsidR="00B52448">
        <w:rPr>
          <w:sz w:val="24"/>
          <w:szCs w:val="24"/>
        </w:rPr>
        <w:t>0075</w:t>
      </w:r>
      <w:r w:rsidR="00B80CEC">
        <w:rPr>
          <w:sz w:val="24"/>
          <w:szCs w:val="24"/>
        </w:rPr>
        <w:t xml:space="preserve"> MGD (Outfall 00</w:t>
      </w:r>
      <w:r w:rsidR="00B52448">
        <w:rPr>
          <w:sz w:val="24"/>
          <w:szCs w:val="24"/>
        </w:rPr>
        <w:t>2</w:t>
      </w:r>
      <w:r w:rsidR="00B80CEC">
        <w:rPr>
          <w:sz w:val="24"/>
          <w:szCs w:val="24"/>
        </w:rPr>
        <w:t xml:space="preserve">) = </w:t>
      </w:r>
      <w:r w:rsidR="00B52448">
        <w:rPr>
          <w:sz w:val="24"/>
          <w:szCs w:val="24"/>
        </w:rPr>
        <w:t xml:space="preserve">Approximately </w:t>
      </w:r>
      <w:r w:rsidR="00B80CEC">
        <w:rPr>
          <w:sz w:val="24"/>
          <w:szCs w:val="24"/>
        </w:rPr>
        <w:t>0.</w:t>
      </w:r>
      <w:r w:rsidR="00B52448">
        <w:rPr>
          <w:sz w:val="24"/>
          <w:szCs w:val="24"/>
        </w:rPr>
        <w:t>059</w:t>
      </w:r>
      <w:r w:rsidR="00B80CEC">
        <w:rPr>
          <w:sz w:val="24"/>
          <w:szCs w:val="24"/>
        </w:rPr>
        <w:t xml:space="preserve"> MGD</w:t>
      </w:r>
    </w:p>
    <w:bookmarkStart w:id="3" w:name="_MON_1836986921"/>
    <w:bookmarkEnd w:id="3"/>
    <w:p w14:paraId="5637B954" w14:textId="0DC48BDC" w:rsidR="00CF5CBA" w:rsidRDefault="00B52448" w:rsidP="004B1C6A">
      <w:pPr>
        <w:spacing w:before="120" w:after="120"/>
        <w:rPr>
          <w:sz w:val="28"/>
          <w:szCs w:val="28"/>
          <w:u w:val="single"/>
        </w:rPr>
      </w:pPr>
      <w:r w:rsidRPr="00B66AF1">
        <w:rPr>
          <w:sz w:val="28"/>
          <w:szCs w:val="28"/>
        </w:rPr>
        <w:object w:dxaOrig="10527" w:dyaOrig="4429" w14:anchorId="6125F222">
          <v:shape id="_x0000_i1028" type="#_x0000_t75" style="width:525pt;height:222pt" o:ole="">
            <v:imagedata r:id="rId15" o:title=""/>
          </v:shape>
          <o:OLEObject Type="Embed" ProgID="Excel.SheetBinaryMacroEnabled.12" ShapeID="_x0000_i1028" DrawAspect="Content" ObjectID="_1853666393" r:id="rId16"/>
        </w:object>
      </w:r>
    </w:p>
    <w:p w14:paraId="107F8592" w14:textId="2D3D7791" w:rsidR="00B66AF1" w:rsidRPr="00B66AF1" w:rsidRDefault="00B66AF1" w:rsidP="004B1C6A">
      <w:pPr>
        <w:spacing w:before="120" w:after="120"/>
        <w:rPr>
          <w:sz w:val="24"/>
          <w:szCs w:val="24"/>
        </w:rPr>
      </w:pPr>
      <w:r w:rsidRPr="00B66AF1">
        <w:rPr>
          <w:sz w:val="24"/>
          <w:szCs w:val="24"/>
        </w:rPr>
        <w:t xml:space="preserve">The proposed flowrate of </w:t>
      </w:r>
      <w:r w:rsidR="00B03AB3">
        <w:rPr>
          <w:sz w:val="24"/>
          <w:szCs w:val="24"/>
        </w:rPr>
        <w:t xml:space="preserve">approximately </w:t>
      </w:r>
      <w:r w:rsidRPr="00B66AF1">
        <w:rPr>
          <w:sz w:val="24"/>
          <w:szCs w:val="24"/>
        </w:rPr>
        <w:t>0.</w:t>
      </w:r>
      <w:r w:rsidR="00B03AB3">
        <w:rPr>
          <w:sz w:val="24"/>
          <w:szCs w:val="24"/>
        </w:rPr>
        <w:t>059</w:t>
      </w:r>
      <w:r w:rsidRPr="00B66AF1">
        <w:rPr>
          <w:sz w:val="24"/>
          <w:szCs w:val="24"/>
        </w:rPr>
        <w:t xml:space="preserve"> MGD is </w:t>
      </w:r>
      <w:r w:rsidR="00FC779C">
        <w:rPr>
          <w:sz w:val="24"/>
          <w:szCs w:val="24"/>
        </w:rPr>
        <w:t>less</w:t>
      </w:r>
      <w:r w:rsidRPr="00B66AF1">
        <w:rPr>
          <w:sz w:val="24"/>
          <w:szCs w:val="24"/>
        </w:rPr>
        <w:t xml:space="preserve"> than </w:t>
      </w:r>
      <w:r w:rsidR="00FC779C">
        <w:rPr>
          <w:sz w:val="24"/>
          <w:szCs w:val="24"/>
        </w:rPr>
        <w:t xml:space="preserve">the </w:t>
      </w:r>
      <w:r w:rsidR="00B03AB3">
        <w:rPr>
          <w:sz w:val="24"/>
          <w:szCs w:val="24"/>
        </w:rPr>
        <w:t>0.302</w:t>
      </w:r>
      <w:r w:rsidRPr="00B66AF1">
        <w:rPr>
          <w:sz w:val="24"/>
          <w:szCs w:val="24"/>
        </w:rPr>
        <w:t xml:space="preserve"> MGD</w:t>
      </w:r>
      <w:r w:rsidR="00FC779C">
        <w:rPr>
          <w:sz w:val="24"/>
          <w:szCs w:val="24"/>
        </w:rPr>
        <w:t xml:space="preserve"> available</w:t>
      </w:r>
      <w:r w:rsidRPr="00B66AF1">
        <w:rPr>
          <w:sz w:val="24"/>
          <w:szCs w:val="24"/>
        </w:rPr>
        <w:t xml:space="preserve">; therefore, the POTW has </w:t>
      </w:r>
      <w:r w:rsidR="00846F83">
        <w:rPr>
          <w:sz w:val="24"/>
          <w:szCs w:val="24"/>
        </w:rPr>
        <w:t>sufficient</w:t>
      </w:r>
      <w:r w:rsidRPr="00B66AF1">
        <w:rPr>
          <w:sz w:val="24"/>
          <w:szCs w:val="24"/>
        </w:rPr>
        <w:t xml:space="preserve"> hydraulic capacity</w:t>
      </w:r>
      <w:r w:rsidR="00846F83">
        <w:rPr>
          <w:sz w:val="24"/>
          <w:szCs w:val="24"/>
        </w:rPr>
        <w:t xml:space="preserve"> to accept the proposed discharge</w:t>
      </w:r>
      <w:r w:rsidRPr="00B66AF1">
        <w:rPr>
          <w:sz w:val="24"/>
          <w:szCs w:val="24"/>
        </w:rPr>
        <w:t>.</w:t>
      </w:r>
    </w:p>
    <w:p w14:paraId="6E491B7E" w14:textId="6D7B7C95" w:rsidR="00B66AF1" w:rsidRPr="00B66AF1" w:rsidRDefault="00B66AF1" w:rsidP="004B1C6A">
      <w:pPr>
        <w:spacing w:before="120" w:after="120"/>
        <w:rPr>
          <w:sz w:val="24"/>
          <w:szCs w:val="24"/>
        </w:rPr>
      </w:pPr>
    </w:p>
    <w:sectPr w:rsidR="00B66AF1" w:rsidRPr="00B66AF1" w:rsidSect="00B52448">
      <w:type w:val="nextColumn"/>
      <w:pgSz w:w="12240" w:h="15840" w:code="1"/>
      <w:pgMar w:top="1440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5F7A3" w14:textId="77777777" w:rsidR="00FC1802" w:rsidRDefault="00FC1802">
      <w:r>
        <w:separator/>
      </w:r>
    </w:p>
  </w:endnote>
  <w:endnote w:type="continuationSeparator" w:id="0">
    <w:p w14:paraId="74A5ED59" w14:textId="77777777" w:rsidR="00FC1802" w:rsidRDefault="00FC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Haettenschweiler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 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04E14" w14:textId="77777777" w:rsidR="004E45EE" w:rsidRPr="00806E65" w:rsidRDefault="004E45EE" w:rsidP="00834DD6">
    <w:pPr>
      <w:pStyle w:val="Footer"/>
      <w:ind w:right="360"/>
    </w:pPr>
    <w:r>
      <w:t xml:space="preserve">665 </w:t>
    </w:r>
    <w:r w:rsidRPr="00806E65">
      <w:t>PER202</w:t>
    </w:r>
    <w:r>
      <w:t>5</w:t>
    </w:r>
    <w:r w:rsidRPr="00806E65">
      <w:t>0001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9C4C" w14:textId="0B8DB208" w:rsidR="00974EBA" w:rsidRPr="00806E65" w:rsidRDefault="00E73ABF" w:rsidP="00974EBA">
    <w:pPr>
      <w:pStyle w:val="Footer"/>
      <w:ind w:right="360"/>
    </w:pPr>
    <w:r>
      <w:t>8870</w:t>
    </w:r>
    <w:r w:rsidR="00974EBA">
      <w:t xml:space="preserve"> </w:t>
    </w:r>
    <w:r w:rsidR="00974EBA" w:rsidRPr="00806E65">
      <w:t>PER202</w:t>
    </w:r>
    <w:r w:rsidR="008E0DD9">
      <w:t>6</w:t>
    </w:r>
    <w:r w:rsidR="00974EBA" w:rsidRPr="00806E65">
      <w:t>000</w:t>
    </w:r>
    <w:r>
      <w:t>2</w:t>
    </w:r>
  </w:p>
  <w:p w14:paraId="00CF70C6" w14:textId="77777777" w:rsidR="00974EBA" w:rsidRDefault="00974E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08418" w14:textId="77777777" w:rsidR="00FC1802" w:rsidRDefault="00FC1802">
      <w:r>
        <w:separator/>
      </w:r>
    </w:p>
  </w:footnote>
  <w:footnote w:type="continuationSeparator" w:id="0">
    <w:p w14:paraId="7E84F46A" w14:textId="77777777" w:rsidR="00FC1802" w:rsidRDefault="00FC1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77A7"/>
    <w:multiLevelType w:val="singleLevel"/>
    <w:tmpl w:val="B08A0DEA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bCs w:val="0"/>
        <w:sz w:val="24"/>
        <w:szCs w:val="24"/>
      </w:rPr>
    </w:lvl>
  </w:abstractNum>
  <w:abstractNum w:abstractNumId="1" w15:restartNumberingAfterBreak="0">
    <w:nsid w:val="039E00C4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2" w15:restartNumberingAfterBreak="0">
    <w:nsid w:val="19935C4C"/>
    <w:multiLevelType w:val="hybridMultilevel"/>
    <w:tmpl w:val="2C66C87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1B89127A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4" w15:restartNumberingAfterBreak="0">
    <w:nsid w:val="233B3451"/>
    <w:multiLevelType w:val="singleLevel"/>
    <w:tmpl w:val="14D6940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bCs/>
      </w:rPr>
    </w:lvl>
  </w:abstractNum>
  <w:abstractNum w:abstractNumId="5" w15:restartNumberingAfterBreak="0">
    <w:nsid w:val="39217811"/>
    <w:multiLevelType w:val="singleLevel"/>
    <w:tmpl w:val="439E5E0A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4"/>
        <w:szCs w:val="24"/>
      </w:rPr>
    </w:lvl>
  </w:abstractNum>
  <w:abstractNum w:abstractNumId="6" w15:restartNumberingAfterBreak="0">
    <w:nsid w:val="747326DF"/>
    <w:multiLevelType w:val="hybridMultilevel"/>
    <w:tmpl w:val="F778717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341132826">
    <w:abstractNumId w:val="4"/>
  </w:num>
  <w:num w:numId="2" w16cid:durableId="389618441">
    <w:abstractNumId w:val="5"/>
  </w:num>
  <w:num w:numId="3" w16cid:durableId="1501657209">
    <w:abstractNumId w:val="0"/>
  </w:num>
  <w:num w:numId="4" w16cid:durableId="238027819">
    <w:abstractNumId w:val="1"/>
  </w:num>
  <w:num w:numId="5" w16cid:durableId="560288281">
    <w:abstractNumId w:val="3"/>
  </w:num>
  <w:num w:numId="6" w16cid:durableId="1153333836">
    <w:abstractNumId w:val="2"/>
  </w:num>
  <w:num w:numId="7" w16cid:durableId="16199503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582"/>
    <w:rsid w:val="0000226B"/>
    <w:rsid w:val="00015ED1"/>
    <w:rsid w:val="0002022D"/>
    <w:rsid w:val="00024220"/>
    <w:rsid w:val="000278F8"/>
    <w:rsid w:val="000608B5"/>
    <w:rsid w:val="0006610C"/>
    <w:rsid w:val="0006776B"/>
    <w:rsid w:val="00073112"/>
    <w:rsid w:val="00085CDC"/>
    <w:rsid w:val="000946DE"/>
    <w:rsid w:val="000B4556"/>
    <w:rsid w:val="000B6C99"/>
    <w:rsid w:val="000B7A8B"/>
    <w:rsid w:val="000C1FD9"/>
    <w:rsid w:val="000E0B40"/>
    <w:rsid w:val="000E1927"/>
    <w:rsid w:val="000E3476"/>
    <w:rsid w:val="000F1177"/>
    <w:rsid w:val="000F326F"/>
    <w:rsid w:val="000F49A7"/>
    <w:rsid w:val="000F4B95"/>
    <w:rsid w:val="00114977"/>
    <w:rsid w:val="00123647"/>
    <w:rsid w:val="00133468"/>
    <w:rsid w:val="001430F0"/>
    <w:rsid w:val="00160335"/>
    <w:rsid w:val="001624F9"/>
    <w:rsid w:val="00162DEC"/>
    <w:rsid w:val="00171063"/>
    <w:rsid w:val="0017482E"/>
    <w:rsid w:val="00174B1C"/>
    <w:rsid w:val="00176284"/>
    <w:rsid w:val="00184D1E"/>
    <w:rsid w:val="0018502F"/>
    <w:rsid w:val="00190291"/>
    <w:rsid w:val="001969F8"/>
    <w:rsid w:val="001A437F"/>
    <w:rsid w:val="001A4D28"/>
    <w:rsid w:val="001B0D57"/>
    <w:rsid w:val="001B2E8F"/>
    <w:rsid w:val="001B6D20"/>
    <w:rsid w:val="001C093C"/>
    <w:rsid w:val="001C0F0C"/>
    <w:rsid w:val="001C6505"/>
    <w:rsid w:val="001F56BF"/>
    <w:rsid w:val="001F76A1"/>
    <w:rsid w:val="00205592"/>
    <w:rsid w:val="00217395"/>
    <w:rsid w:val="002468AE"/>
    <w:rsid w:val="002744EB"/>
    <w:rsid w:val="00275970"/>
    <w:rsid w:val="0028571E"/>
    <w:rsid w:val="00295842"/>
    <w:rsid w:val="002A3154"/>
    <w:rsid w:val="002D0675"/>
    <w:rsid w:val="002D7C54"/>
    <w:rsid w:val="002F09E9"/>
    <w:rsid w:val="002F0B51"/>
    <w:rsid w:val="002F5F8A"/>
    <w:rsid w:val="002F77D7"/>
    <w:rsid w:val="00301CCF"/>
    <w:rsid w:val="003034AE"/>
    <w:rsid w:val="00314D24"/>
    <w:rsid w:val="00327F54"/>
    <w:rsid w:val="00335781"/>
    <w:rsid w:val="0033779A"/>
    <w:rsid w:val="0035752A"/>
    <w:rsid w:val="003818B0"/>
    <w:rsid w:val="003A44F1"/>
    <w:rsid w:val="003A7F08"/>
    <w:rsid w:val="003B5487"/>
    <w:rsid w:val="003B7899"/>
    <w:rsid w:val="003C4640"/>
    <w:rsid w:val="003C5020"/>
    <w:rsid w:val="003E5EB1"/>
    <w:rsid w:val="004062A3"/>
    <w:rsid w:val="00412A16"/>
    <w:rsid w:val="00414942"/>
    <w:rsid w:val="0041637F"/>
    <w:rsid w:val="00420ED6"/>
    <w:rsid w:val="004324DD"/>
    <w:rsid w:val="00435A01"/>
    <w:rsid w:val="00440D1D"/>
    <w:rsid w:val="00443351"/>
    <w:rsid w:val="00446F26"/>
    <w:rsid w:val="00452A37"/>
    <w:rsid w:val="004572C7"/>
    <w:rsid w:val="00465C4D"/>
    <w:rsid w:val="00467C41"/>
    <w:rsid w:val="00480DB0"/>
    <w:rsid w:val="00481F5A"/>
    <w:rsid w:val="004826B6"/>
    <w:rsid w:val="0048577C"/>
    <w:rsid w:val="004873BF"/>
    <w:rsid w:val="004A2182"/>
    <w:rsid w:val="004A639F"/>
    <w:rsid w:val="004B1C6A"/>
    <w:rsid w:val="004B59A0"/>
    <w:rsid w:val="004C244C"/>
    <w:rsid w:val="004C28A4"/>
    <w:rsid w:val="004C3289"/>
    <w:rsid w:val="004C38BE"/>
    <w:rsid w:val="004C6D12"/>
    <w:rsid w:val="004D7E0D"/>
    <w:rsid w:val="004E114C"/>
    <w:rsid w:val="004E45EE"/>
    <w:rsid w:val="00507D99"/>
    <w:rsid w:val="00513AC4"/>
    <w:rsid w:val="0051667D"/>
    <w:rsid w:val="00530034"/>
    <w:rsid w:val="005326DB"/>
    <w:rsid w:val="00551822"/>
    <w:rsid w:val="0055795D"/>
    <w:rsid w:val="00563523"/>
    <w:rsid w:val="0056473C"/>
    <w:rsid w:val="0056487B"/>
    <w:rsid w:val="00566821"/>
    <w:rsid w:val="00574010"/>
    <w:rsid w:val="00595E51"/>
    <w:rsid w:val="005A07ED"/>
    <w:rsid w:val="005A0BBE"/>
    <w:rsid w:val="005A0C36"/>
    <w:rsid w:val="005A6534"/>
    <w:rsid w:val="005C0E8A"/>
    <w:rsid w:val="005D2ABC"/>
    <w:rsid w:val="005D6587"/>
    <w:rsid w:val="005E2BA4"/>
    <w:rsid w:val="005E7DDD"/>
    <w:rsid w:val="005F46CB"/>
    <w:rsid w:val="00605449"/>
    <w:rsid w:val="006115E5"/>
    <w:rsid w:val="00612A10"/>
    <w:rsid w:val="00615811"/>
    <w:rsid w:val="00625249"/>
    <w:rsid w:val="00635D5D"/>
    <w:rsid w:val="006403FC"/>
    <w:rsid w:val="0064281E"/>
    <w:rsid w:val="00644016"/>
    <w:rsid w:val="00660752"/>
    <w:rsid w:val="0066524F"/>
    <w:rsid w:val="00666767"/>
    <w:rsid w:val="0067246D"/>
    <w:rsid w:val="0067306E"/>
    <w:rsid w:val="0067599D"/>
    <w:rsid w:val="00690C91"/>
    <w:rsid w:val="00695D02"/>
    <w:rsid w:val="006B31F6"/>
    <w:rsid w:val="006D4426"/>
    <w:rsid w:val="006D77CA"/>
    <w:rsid w:val="006E02F6"/>
    <w:rsid w:val="006F3918"/>
    <w:rsid w:val="007049B0"/>
    <w:rsid w:val="00705591"/>
    <w:rsid w:val="00715098"/>
    <w:rsid w:val="00726AC4"/>
    <w:rsid w:val="007310AB"/>
    <w:rsid w:val="0074377E"/>
    <w:rsid w:val="00743E90"/>
    <w:rsid w:val="007535AE"/>
    <w:rsid w:val="00753993"/>
    <w:rsid w:val="007551BE"/>
    <w:rsid w:val="007820D5"/>
    <w:rsid w:val="00786073"/>
    <w:rsid w:val="00790C5F"/>
    <w:rsid w:val="0079130C"/>
    <w:rsid w:val="007A385B"/>
    <w:rsid w:val="007B08D1"/>
    <w:rsid w:val="007C0639"/>
    <w:rsid w:val="007C21E6"/>
    <w:rsid w:val="007D08D8"/>
    <w:rsid w:val="007E30FA"/>
    <w:rsid w:val="007E3478"/>
    <w:rsid w:val="007F07FC"/>
    <w:rsid w:val="007F7F50"/>
    <w:rsid w:val="00806E65"/>
    <w:rsid w:val="008209B2"/>
    <w:rsid w:val="00824BE2"/>
    <w:rsid w:val="00824ECB"/>
    <w:rsid w:val="008306E5"/>
    <w:rsid w:val="00834B25"/>
    <w:rsid w:val="00834DD6"/>
    <w:rsid w:val="00843719"/>
    <w:rsid w:val="008438FC"/>
    <w:rsid w:val="008446EB"/>
    <w:rsid w:val="00846F83"/>
    <w:rsid w:val="00853592"/>
    <w:rsid w:val="00854E36"/>
    <w:rsid w:val="008632B8"/>
    <w:rsid w:val="008678C0"/>
    <w:rsid w:val="008756D7"/>
    <w:rsid w:val="00877ABA"/>
    <w:rsid w:val="00880D10"/>
    <w:rsid w:val="00883397"/>
    <w:rsid w:val="00885EBA"/>
    <w:rsid w:val="00886B8D"/>
    <w:rsid w:val="00893C94"/>
    <w:rsid w:val="008B4150"/>
    <w:rsid w:val="008E0DD9"/>
    <w:rsid w:val="008E272A"/>
    <w:rsid w:val="008E5F06"/>
    <w:rsid w:val="008F22CF"/>
    <w:rsid w:val="008F24B5"/>
    <w:rsid w:val="008F47AF"/>
    <w:rsid w:val="008F5E73"/>
    <w:rsid w:val="008F6135"/>
    <w:rsid w:val="00913592"/>
    <w:rsid w:val="00915902"/>
    <w:rsid w:val="009168B1"/>
    <w:rsid w:val="00921202"/>
    <w:rsid w:val="00926391"/>
    <w:rsid w:val="0094477A"/>
    <w:rsid w:val="009456DD"/>
    <w:rsid w:val="00960389"/>
    <w:rsid w:val="00960C8F"/>
    <w:rsid w:val="009616AD"/>
    <w:rsid w:val="00972880"/>
    <w:rsid w:val="00974EBA"/>
    <w:rsid w:val="00996ADC"/>
    <w:rsid w:val="009A54FC"/>
    <w:rsid w:val="009B1810"/>
    <w:rsid w:val="009B3B08"/>
    <w:rsid w:val="009B4E05"/>
    <w:rsid w:val="009C07EE"/>
    <w:rsid w:val="009C26E9"/>
    <w:rsid w:val="009C2AB9"/>
    <w:rsid w:val="009C3582"/>
    <w:rsid w:val="009E3C67"/>
    <w:rsid w:val="009E40C1"/>
    <w:rsid w:val="009E5F66"/>
    <w:rsid w:val="00A0271C"/>
    <w:rsid w:val="00A12189"/>
    <w:rsid w:val="00A169A1"/>
    <w:rsid w:val="00A1721B"/>
    <w:rsid w:val="00A204AD"/>
    <w:rsid w:val="00A261C1"/>
    <w:rsid w:val="00A26767"/>
    <w:rsid w:val="00A2755D"/>
    <w:rsid w:val="00A41C3F"/>
    <w:rsid w:val="00A432B8"/>
    <w:rsid w:val="00A4383F"/>
    <w:rsid w:val="00A5429C"/>
    <w:rsid w:val="00A67DB1"/>
    <w:rsid w:val="00A714B5"/>
    <w:rsid w:val="00A86CC7"/>
    <w:rsid w:val="00A95C20"/>
    <w:rsid w:val="00A9762F"/>
    <w:rsid w:val="00AC3F74"/>
    <w:rsid w:val="00AC5172"/>
    <w:rsid w:val="00AD5F88"/>
    <w:rsid w:val="00B00F8B"/>
    <w:rsid w:val="00B0252E"/>
    <w:rsid w:val="00B03AB3"/>
    <w:rsid w:val="00B11410"/>
    <w:rsid w:val="00B15FCD"/>
    <w:rsid w:val="00B21EA3"/>
    <w:rsid w:val="00B236E6"/>
    <w:rsid w:val="00B2502D"/>
    <w:rsid w:val="00B42300"/>
    <w:rsid w:val="00B52448"/>
    <w:rsid w:val="00B54FAD"/>
    <w:rsid w:val="00B56F62"/>
    <w:rsid w:val="00B66AF1"/>
    <w:rsid w:val="00B67949"/>
    <w:rsid w:val="00B77675"/>
    <w:rsid w:val="00B80544"/>
    <w:rsid w:val="00B80CEC"/>
    <w:rsid w:val="00B84747"/>
    <w:rsid w:val="00BA6F3B"/>
    <w:rsid w:val="00BC0208"/>
    <w:rsid w:val="00C0139E"/>
    <w:rsid w:val="00C13D7F"/>
    <w:rsid w:val="00C16396"/>
    <w:rsid w:val="00C17BA4"/>
    <w:rsid w:val="00C224BE"/>
    <w:rsid w:val="00C22B71"/>
    <w:rsid w:val="00C23E0B"/>
    <w:rsid w:val="00C3112F"/>
    <w:rsid w:val="00C37F63"/>
    <w:rsid w:val="00C43524"/>
    <w:rsid w:val="00C51F89"/>
    <w:rsid w:val="00C521D0"/>
    <w:rsid w:val="00C529C5"/>
    <w:rsid w:val="00C537DB"/>
    <w:rsid w:val="00C62E85"/>
    <w:rsid w:val="00C644D0"/>
    <w:rsid w:val="00C66D05"/>
    <w:rsid w:val="00C677FE"/>
    <w:rsid w:val="00C70675"/>
    <w:rsid w:val="00C77187"/>
    <w:rsid w:val="00C85658"/>
    <w:rsid w:val="00C87DF6"/>
    <w:rsid w:val="00CB002A"/>
    <w:rsid w:val="00CB64BA"/>
    <w:rsid w:val="00CB6515"/>
    <w:rsid w:val="00CE6899"/>
    <w:rsid w:val="00CF5CBA"/>
    <w:rsid w:val="00D11CEF"/>
    <w:rsid w:val="00D152F4"/>
    <w:rsid w:val="00D16988"/>
    <w:rsid w:val="00D17BCB"/>
    <w:rsid w:val="00D51DDA"/>
    <w:rsid w:val="00D54385"/>
    <w:rsid w:val="00D64159"/>
    <w:rsid w:val="00D87B1E"/>
    <w:rsid w:val="00D908AF"/>
    <w:rsid w:val="00DB5CEF"/>
    <w:rsid w:val="00DB709A"/>
    <w:rsid w:val="00DB7EDB"/>
    <w:rsid w:val="00DC3B2C"/>
    <w:rsid w:val="00DC4CC2"/>
    <w:rsid w:val="00DD7E07"/>
    <w:rsid w:val="00DE4CA3"/>
    <w:rsid w:val="00DE5E85"/>
    <w:rsid w:val="00DF0762"/>
    <w:rsid w:val="00DF3776"/>
    <w:rsid w:val="00DF3855"/>
    <w:rsid w:val="00E03C59"/>
    <w:rsid w:val="00E13226"/>
    <w:rsid w:val="00E20715"/>
    <w:rsid w:val="00E2668B"/>
    <w:rsid w:val="00E4038F"/>
    <w:rsid w:val="00E5248A"/>
    <w:rsid w:val="00E52B2A"/>
    <w:rsid w:val="00E53070"/>
    <w:rsid w:val="00E54DF1"/>
    <w:rsid w:val="00E63B2D"/>
    <w:rsid w:val="00E649A1"/>
    <w:rsid w:val="00E670BD"/>
    <w:rsid w:val="00E7014C"/>
    <w:rsid w:val="00E72E24"/>
    <w:rsid w:val="00E73ABF"/>
    <w:rsid w:val="00E83264"/>
    <w:rsid w:val="00E837B4"/>
    <w:rsid w:val="00E9486D"/>
    <w:rsid w:val="00EA4198"/>
    <w:rsid w:val="00ED4B5F"/>
    <w:rsid w:val="00EF7108"/>
    <w:rsid w:val="00EF729A"/>
    <w:rsid w:val="00F20B90"/>
    <w:rsid w:val="00F308DF"/>
    <w:rsid w:val="00F34394"/>
    <w:rsid w:val="00F36010"/>
    <w:rsid w:val="00F4682C"/>
    <w:rsid w:val="00F4683D"/>
    <w:rsid w:val="00F55111"/>
    <w:rsid w:val="00F5556B"/>
    <w:rsid w:val="00F72EB5"/>
    <w:rsid w:val="00F738FD"/>
    <w:rsid w:val="00F80F9F"/>
    <w:rsid w:val="00F90F74"/>
    <w:rsid w:val="00F92DCD"/>
    <w:rsid w:val="00F93B9D"/>
    <w:rsid w:val="00F96CC5"/>
    <w:rsid w:val="00F976A7"/>
    <w:rsid w:val="00FC1475"/>
    <w:rsid w:val="00FC1802"/>
    <w:rsid w:val="00FC3C4A"/>
    <w:rsid w:val="00FC40D7"/>
    <w:rsid w:val="00FC779C"/>
    <w:rsid w:val="00FD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27CA99"/>
  <w14:defaultImageDpi w14:val="0"/>
  <w15:docId w15:val="{8232A21F-F035-494F-B2AA-B1F7D8FD0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/>
    <w:lsdException w:name="header" w:semiHidden="1"/>
    <w:lsdException w:name="footer" w:semiHidden="1"/>
    <w:lsdException w:name="caption" w:semiHidden="1" w:uiPriority="35" w:unhideWhenUsed="1" w:qFormat="1"/>
    <w:lsdException w:name="annotation reference" w:semiHidden="1"/>
    <w:lsdException w:name="page number" w:semiHidden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Body Text Indent 2" w:semiHidden="1"/>
    <w:lsdException w:name="Strong" w:uiPriority="22" w:qFormat="1"/>
    <w:lsdException w:name="Emphasis" w:uiPriority="20" w:qFormat="1"/>
    <w:lsdException w:name="Normal Table" w:semiHidden="1" w:unhideWhenUsed="1"/>
    <w:lsdException w:name="annotation subject" w:semiHidden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72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pPr>
      <w:ind w:left="1440" w:hanging="720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ind w:left="720" w:hanging="720"/>
    </w:pPr>
    <w:rPr>
      <w:b/>
      <w:b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C51F8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1F89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1F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51F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834D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834DD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CF5CB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A432B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677FE"/>
    <w:pPr>
      <w:ind w:left="720"/>
      <w:contextualSpacing/>
    </w:pPr>
  </w:style>
  <w:style w:type="table" w:styleId="TableGrid">
    <w:name w:val="Table Grid"/>
    <w:basedOn w:val="TableNormal"/>
    <w:uiPriority w:val="59"/>
    <w:rsid w:val="009E5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C779C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package" Target="embeddings/Microsoft_Excel_Binary_Worksheet1.xlsb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Excel_Binary_Worksheet3.xlsb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image" Target="media/image4.emf"/><Relationship Id="rId10" Type="http://schemas.openxmlformats.org/officeDocument/2006/relationships/package" Target="embeddings/Microsoft_Excel_Binary_Worksheet.xlsb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package" Target="embeddings/Microsoft_Excel_Binary_Worksheet2.xlsb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RATIONALE</vt:lpstr>
    </vt:vector>
  </TitlesOfParts>
  <Company>DEQ</Company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Carla Brown</dc:creator>
  <cp:keywords/>
  <dc:description/>
  <cp:lastModifiedBy>Rusty Parrish</cp:lastModifiedBy>
  <cp:revision>2</cp:revision>
  <cp:lastPrinted>2004-10-07T18:14:00Z</cp:lastPrinted>
  <dcterms:created xsi:type="dcterms:W3CDTF">2026-10-16T19:33:00Z</dcterms:created>
  <dcterms:modified xsi:type="dcterms:W3CDTF">2026-10-16T19:33:00Z</dcterms:modified>
</cp:coreProperties>
</file>